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11C" w:rsidRPr="003872C9" w:rsidRDefault="0026611C" w:rsidP="0026611C">
      <w:pPr>
        <w:pStyle w:val="ListeParagraf"/>
        <w:numPr>
          <w:ilvl w:val="0"/>
          <w:numId w:val="25"/>
        </w:numPr>
        <w:spacing w:after="160" w:line="360" w:lineRule="auto"/>
        <w:jc w:val="both"/>
        <w:rPr>
          <w:rFonts w:ascii="Times New Roman" w:eastAsiaTheme="minorHAnsi" w:hAnsi="Times New Roman" w:cs="Times New Roman"/>
          <w:b/>
          <w:sz w:val="24"/>
          <w:szCs w:val="24"/>
          <w:lang w:eastAsia="en-US"/>
        </w:rPr>
      </w:pPr>
      <w:r w:rsidRPr="003872C9">
        <w:rPr>
          <w:rFonts w:ascii="Times New Roman" w:eastAsiaTheme="minorHAnsi" w:hAnsi="Times New Roman" w:cs="Times New Roman"/>
          <w:b/>
          <w:sz w:val="24"/>
          <w:szCs w:val="24"/>
          <w:lang w:eastAsia="en-US"/>
        </w:rPr>
        <w:t>AMAÇ</w:t>
      </w:r>
      <w:bookmarkStart w:id="0" w:name="_GoBack"/>
      <w:bookmarkEnd w:id="0"/>
    </w:p>
    <w:p w:rsidR="0026611C" w:rsidRPr="004B757C" w:rsidRDefault="0026611C" w:rsidP="0026611C">
      <w:pPr>
        <w:pStyle w:val="Default"/>
        <w:spacing w:line="360" w:lineRule="auto"/>
        <w:ind w:firstLine="720"/>
        <w:jc w:val="both"/>
        <w:rPr>
          <w:lang w:val="tr"/>
        </w:rPr>
      </w:pPr>
      <w:r w:rsidRPr="003872C9">
        <w:t>Bu prosedürün amacı; Kalite Yönetim Sistemi gereğince, hedeflenen</w:t>
      </w:r>
      <w:r>
        <w:t xml:space="preserve"> sonuçlarına varmada; girdi, proses ve sonuç aşamalarının kontrollerinde ortaya çıkan uygunsuzluk durumlarında, çözüm yolları bulmak ve/veya tespit edilen gerekliliklere uymadığı tespit edilen durumları kontrol altına almaktır.</w:t>
      </w:r>
    </w:p>
    <w:p w:rsidR="0026611C" w:rsidRPr="003872C9" w:rsidRDefault="0026611C" w:rsidP="0026611C">
      <w:pPr>
        <w:pStyle w:val="Default"/>
        <w:spacing w:line="360" w:lineRule="auto"/>
        <w:ind w:firstLine="720"/>
        <w:jc w:val="both"/>
      </w:pPr>
    </w:p>
    <w:p w:rsidR="0026611C" w:rsidRPr="003872C9" w:rsidRDefault="0026611C" w:rsidP="0026611C">
      <w:pPr>
        <w:pStyle w:val="ListeParagraf"/>
        <w:numPr>
          <w:ilvl w:val="0"/>
          <w:numId w:val="25"/>
        </w:numPr>
        <w:spacing w:after="160" w:line="360" w:lineRule="auto"/>
        <w:jc w:val="both"/>
        <w:rPr>
          <w:rFonts w:ascii="Times New Roman" w:eastAsiaTheme="minorHAnsi" w:hAnsi="Times New Roman" w:cs="Times New Roman"/>
          <w:b/>
          <w:sz w:val="24"/>
          <w:szCs w:val="24"/>
          <w:lang w:eastAsia="en-US"/>
        </w:rPr>
      </w:pPr>
      <w:r w:rsidRPr="003872C9">
        <w:rPr>
          <w:rFonts w:ascii="Times New Roman" w:eastAsiaTheme="minorHAnsi" w:hAnsi="Times New Roman" w:cs="Times New Roman"/>
          <w:b/>
          <w:sz w:val="24"/>
          <w:szCs w:val="24"/>
          <w:lang w:eastAsia="en-US"/>
        </w:rPr>
        <w:t>KAPSAM</w:t>
      </w:r>
    </w:p>
    <w:p w:rsidR="0026611C" w:rsidRPr="003872C9" w:rsidRDefault="0026611C" w:rsidP="0026611C">
      <w:pPr>
        <w:pStyle w:val="Default"/>
        <w:spacing w:line="360" w:lineRule="auto"/>
        <w:ind w:firstLine="720"/>
        <w:jc w:val="both"/>
      </w:pPr>
      <w:r w:rsidRPr="003872C9">
        <w:t>Süleyman Demirel Üni</w:t>
      </w:r>
      <w:r>
        <w:t>versitesi ilgili daire başkanlıklarında</w:t>
      </w:r>
      <w:r w:rsidRPr="003872C9">
        <w:t xml:space="preserve"> verilen ürün/hizmetlerle ilgili tüm uygunsuzlukları kapsar.</w:t>
      </w:r>
    </w:p>
    <w:p w:rsidR="0026611C" w:rsidRPr="00D632B4" w:rsidRDefault="0026611C" w:rsidP="0026611C">
      <w:pPr>
        <w:pStyle w:val="ListeParagraf"/>
        <w:spacing w:after="160" w:line="360" w:lineRule="auto"/>
        <w:ind w:left="360"/>
        <w:jc w:val="both"/>
        <w:rPr>
          <w:rFonts w:ascii="Times New Roman" w:eastAsiaTheme="minorHAnsi" w:hAnsi="Times New Roman" w:cs="Times New Roman"/>
          <w:b/>
          <w:sz w:val="24"/>
          <w:szCs w:val="24"/>
          <w:lang w:val="tr-TR" w:eastAsia="en-US"/>
        </w:rPr>
      </w:pPr>
    </w:p>
    <w:p w:rsidR="0026611C" w:rsidRPr="003872C9" w:rsidRDefault="0026611C" w:rsidP="0026611C">
      <w:pPr>
        <w:pStyle w:val="ListeParagraf"/>
        <w:numPr>
          <w:ilvl w:val="0"/>
          <w:numId w:val="25"/>
        </w:numPr>
        <w:spacing w:after="160" w:line="360" w:lineRule="auto"/>
        <w:jc w:val="both"/>
        <w:rPr>
          <w:rFonts w:ascii="Times New Roman" w:eastAsiaTheme="minorHAnsi" w:hAnsi="Times New Roman" w:cs="Times New Roman"/>
          <w:b/>
          <w:sz w:val="24"/>
          <w:szCs w:val="24"/>
          <w:lang w:eastAsia="en-US"/>
        </w:rPr>
      </w:pPr>
      <w:r w:rsidRPr="003872C9">
        <w:rPr>
          <w:rFonts w:ascii="Times New Roman" w:eastAsiaTheme="minorHAnsi" w:hAnsi="Times New Roman" w:cs="Times New Roman"/>
          <w:b/>
          <w:sz w:val="24"/>
          <w:szCs w:val="24"/>
          <w:lang w:eastAsia="en-US"/>
        </w:rPr>
        <w:t>SORUMLULUKLAR</w:t>
      </w:r>
    </w:p>
    <w:p w:rsidR="0026611C" w:rsidRPr="00FB2858" w:rsidRDefault="0026611C" w:rsidP="0026611C">
      <w:pPr>
        <w:pStyle w:val="ListeParagraf"/>
        <w:numPr>
          <w:ilvl w:val="1"/>
          <w:numId w:val="25"/>
        </w:numPr>
        <w:tabs>
          <w:tab w:val="left" w:pos="851"/>
        </w:tabs>
        <w:spacing w:after="160" w:line="360" w:lineRule="auto"/>
        <w:ind w:left="0" w:firstLine="360"/>
        <w:jc w:val="both"/>
        <w:rPr>
          <w:rFonts w:ascii="Times New Roman" w:eastAsiaTheme="minorHAnsi" w:hAnsi="Times New Roman" w:cs="Times New Roman"/>
          <w:b/>
          <w:sz w:val="24"/>
          <w:szCs w:val="24"/>
          <w:lang w:eastAsia="en-US"/>
        </w:rPr>
      </w:pPr>
      <w:r w:rsidRPr="003872C9">
        <w:rPr>
          <w:rFonts w:ascii="Times New Roman" w:hAnsi="Times New Roman" w:cs="Times New Roman"/>
          <w:sz w:val="24"/>
          <w:szCs w:val="24"/>
        </w:rPr>
        <w:t xml:space="preserve">Bu prosedürün hazırlanması, revizyonu, iptali, dağıtılması ve arşivlenmesinden Kalite Yönetim Birimi ve </w:t>
      </w:r>
      <w:r>
        <w:rPr>
          <w:rFonts w:ascii="Times New Roman" w:hAnsi="Times New Roman" w:cs="Times New Roman"/>
          <w:sz w:val="24"/>
          <w:szCs w:val="24"/>
        </w:rPr>
        <w:t xml:space="preserve">Kalite </w:t>
      </w:r>
      <w:r w:rsidRPr="003872C9">
        <w:rPr>
          <w:rFonts w:ascii="Times New Roman" w:hAnsi="Times New Roman" w:cs="Times New Roman"/>
          <w:sz w:val="24"/>
          <w:szCs w:val="24"/>
        </w:rPr>
        <w:t>Yönetim Temsilcisi, uygulanmasından tüm birimler sorumludur. Ürün ve Hizmet gerçekleştirme süreçlerinde tespit edilen uygunsuzluklara bağlı olarak ortaya çıkan uygun olmayan ürün ya da hizmetlerin yanlışlıkla kullanımının önlenmesinden, uygunsuzluğu tespit eden faaliyetten ilgili personel ve birim sorumludur.</w:t>
      </w:r>
    </w:p>
    <w:p w:rsidR="0026611C" w:rsidRPr="00FB2858" w:rsidRDefault="0026611C" w:rsidP="0026611C">
      <w:pPr>
        <w:pStyle w:val="ListeParagraf"/>
        <w:numPr>
          <w:ilvl w:val="1"/>
          <w:numId w:val="25"/>
        </w:numPr>
        <w:tabs>
          <w:tab w:val="left" w:pos="851"/>
        </w:tabs>
        <w:spacing w:after="160" w:line="360" w:lineRule="auto"/>
        <w:ind w:left="0" w:firstLine="360"/>
        <w:jc w:val="both"/>
        <w:rPr>
          <w:rFonts w:ascii="Times New Roman" w:eastAsiaTheme="minorHAnsi" w:hAnsi="Times New Roman" w:cs="Times New Roman"/>
          <w:b/>
          <w:sz w:val="24"/>
          <w:szCs w:val="24"/>
          <w:lang w:eastAsia="en-US"/>
        </w:rPr>
      </w:pPr>
      <w:r w:rsidRPr="00FB2858">
        <w:rPr>
          <w:rFonts w:ascii="Times New Roman" w:hAnsi="Times New Roman" w:cs="Times New Roman"/>
          <w:sz w:val="24"/>
          <w:szCs w:val="24"/>
        </w:rPr>
        <w:t>Öğrenciler, diğer hizmet alanlar, İlişkide bulunulan Özel ve Kamu Kuruluşları tarafından bildirilen istek ve şikâyetlere bağlı olarak uygun olmayan ürün ya da hizmetler tespit edildiği takdirde bu ürün/hizmetin kullanımdan kaldırılmasından ilgili b</w:t>
      </w:r>
      <w:r>
        <w:rPr>
          <w:rFonts w:ascii="Times New Roman" w:hAnsi="Times New Roman" w:cs="Times New Roman"/>
          <w:sz w:val="24"/>
          <w:szCs w:val="24"/>
        </w:rPr>
        <w:t>irim ya da birimler sorumludur.</w:t>
      </w:r>
    </w:p>
    <w:p w:rsidR="0026611C" w:rsidRPr="00FB2858" w:rsidRDefault="0026611C" w:rsidP="0026611C">
      <w:pPr>
        <w:pStyle w:val="ListeParagraf"/>
        <w:numPr>
          <w:ilvl w:val="1"/>
          <w:numId w:val="25"/>
        </w:numPr>
        <w:tabs>
          <w:tab w:val="left" w:pos="851"/>
        </w:tabs>
        <w:spacing w:after="160" w:line="360" w:lineRule="auto"/>
        <w:ind w:left="0" w:firstLine="360"/>
        <w:jc w:val="both"/>
        <w:rPr>
          <w:rFonts w:ascii="Times New Roman" w:eastAsiaTheme="minorHAnsi" w:hAnsi="Times New Roman" w:cs="Times New Roman"/>
          <w:b/>
          <w:sz w:val="24"/>
          <w:szCs w:val="24"/>
          <w:lang w:eastAsia="en-US"/>
        </w:rPr>
      </w:pPr>
      <w:r w:rsidRPr="00FB2858">
        <w:rPr>
          <w:rFonts w:ascii="Times New Roman" w:hAnsi="Times New Roman" w:cs="Times New Roman"/>
          <w:sz w:val="24"/>
          <w:szCs w:val="24"/>
        </w:rPr>
        <w:t xml:space="preserve">Tespit edilen uygun olmayan ürün ya da hizmetlerin ortaya çıkmasına neden olan uygunsuzlukların tekrarının önlenmesi amacı ile gerçekleştirilmesi gereken düzeltme ve düzeltici faaliyetlerin başlatılmasından ve takibinden ilgili birim çalışanları ve birim kalite </w:t>
      </w:r>
      <w:r>
        <w:rPr>
          <w:rFonts w:ascii="Times New Roman" w:hAnsi="Times New Roman" w:cs="Times New Roman"/>
          <w:sz w:val="24"/>
          <w:szCs w:val="24"/>
        </w:rPr>
        <w:t xml:space="preserve">sorumluları </w:t>
      </w:r>
      <w:r w:rsidRPr="00FB2858">
        <w:rPr>
          <w:rFonts w:ascii="Times New Roman" w:hAnsi="Times New Roman" w:cs="Times New Roman"/>
          <w:sz w:val="24"/>
          <w:szCs w:val="24"/>
        </w:rPr>
        <w:t>sorumludur.</w:t>
      </w:r>
    </w:p>
    <w:p w:rsidR="0026611C" w:rsidRDefault="0026611C" w:rsidP="0026611C">
      <w:pPr>
        <w:pStyle w:val="ListeParagraf"/>
        <w:spacing w:after="160" w:line="360" w:lineRule="auto"/>
        <w:ind w:left="360"/>
        <w:jc w:val="both"/>
        <w:rPr>
          <w:rFonts w:ascii="Times New Roman" w:eastAsiaTheme="minorHAnsi" w:hAnsi="Times New Roman" w:cs="Times New Roman"/>
          <w:b/>
          <w:sz w:val="24"/>
          <w:szCs w:val="24"/>
          <w:lang w:eastAsia="en-US"/>
        </w:rPr>
      </w:pPr>
    </w:p>
    <w:p w:rsidR="0026611C" w:rsidRDefault="0026611C" w:rsidP="0026611C">
      <w:pPr>
        <w:pStyle w:val="ListeParagraf"/>
        <w:spacing w:after="160" w:line="360" w:lineRule="auto"/>
        <w:ind w:left="360"/>
        <w:jc w:val="both"/>
        <w:rPr>
          <w:rFonts w:ascii="Times New Roman" w:eastAsiaTheme="minorHAnsi" w:hAnsi="Times New Roman" w:cs="Times New Roman"/>
          <w:b/>
          <w:sz w:val="24"/>
          <w:szCs w:val="24"/>
          <w:lang w:eastAsia="en-US"/>
        </w:rPr>
      </w:pPr>
    </w:p>
    <w:p w:rsidR="0026611C" w:rsidRPr="003872C9" w:rsidRDefault="0026611C" w:rsidP="0026611C">
      <w:pPr>
        <w:pStyle w:val="ListeParagraf"/>
        <w:spacing w:after="160" w:line="360" w:lineRule="auto"/>
        <w:ind w:left="360"/>
        <w:jc w:val="both"/>
        <w:rPr>
          <w:rFonts w:ascii="Times New Roman" w:eastAsiaTheme="minorHAnsi" w:hAnsi="Times New Roman" w:cs="Times New Roman"/>
          <w:b/>
          <w:sz w:val="24"/>
          <w:szCs w:val="24"/>
          <w:lang w:eastAsia="en-US"/>
        </w:rPr>
      </w:pPr>
    </w:p>
    <w:p w:rsidR="0026611C" w:rsidRPr="003872C9" w:rsidRDefault="0026611C" w:rsidP="0026611C">
      <w:pPr>
        <w:pStyle w:val="ListeParagraf"/>
        <w:numPr>
          <w:ilvl w:val="0"/>
          <w:numId w:val="25"/>
        </w:numPr>
        <w:spacing w:after="160" w:line="360" w:lineRule="auto"/>
        <w:jc w:val="both"/>
        <w:rPr>
          <w:rFonts w:ascii="Times New Roman" w:eastAsiaTheme="minorHAnsi" w:hAnsi="Times New Roman" w:cs="Times New Roman"/>
          <w:b/>
          <w:sz w:val="24"/>
          <w:szCs w:val="24"/>
          <w:lang w:eastAsia="en-US"/>
        </w:rPr>
      </w:pPr>
      <w:r w:rsidRPr="003872C9">
        <w:rPr>
          <w:rFonts w:ascii="Times New Roman" w:eastAsiaTheme="minorHAnsi" w:hAnsi="Times New Roman" w:cs="Times New Roman"/>
          <w:b/>
          <w:sz w:val="24"/>
          <w:szCs w:val="24"/>
          <w:lang w:eastAsia="en-US"/>
        </w:rPr>
        <w:lastRenderedPageBreak/>
        <w:t>TANIMLAR</w:t>
      </w:r>
    </w:p>
    <w:p w:rsidR="0026611C" w:rsidRPr="00D632B4" w:rsidRDefault="0026611C" w:rsidP="0026611C">
      <w:pPr>
        <w:pStyle w:val="Default"/>
        <w:numPr>
          <w:ilvl w:val="1"/>
          <w:numId w:val="25"/>
        </w:numPr>
        <w:spacing w:line="360" w:lineRule="auto"/>
        <w:jc w:val="both"/>
        <w:rPr>
          <w:i/>
        </w:rPr>
      </w:pPr>
      <w:r>
        <w:rPr>
          <w:b/>
          <w:i/>
        </w:rPr>
        <w:t xml:space="preserve">İlgili Daire Başkanlıkları: </w:t>
      </w:r>
      <w:r w:rsidRPr="00D632B4">
        <w:t>Bilgi İşlem Daire Başkanlığı, Öğrenci İşleri Daire Başkanlığı, Personel Daire Başkanlığı, Strateji Geliştirme Daire Başkanlığı, İdari ve Mali İşler Daire Başkanlığı, Sağlık Kültür ve Spor Daire Başkanlığı (Yemekhane hizmetleri hariç)</w:t>
      </w:r>
    </w:p>
    <w:p w:rsidR="0026611C" w:rsidRPr="003872C9" w:rsidRDefault="0026611C" w:rsidP="0026611C">
      <w:pPr>
        <w:pStyle w:val="Default"/>
        <w:numPr>
          <w:ilvl w:val="1"/>
          <w:numId w:val="25"/>
        </w:numPr>
        <w:spacing w:line="360" w:lineRule="auto"/>
        <w:jc w:val="both"/>
      </w:pPr>
      <w:r w:rsidRPr="003872C9">
        <w:rPr>
          <w:rFonts w:eastAsiaTheme="minorHAnsi"/>
          <w:b/>
          <w:i/>
          <w:lang w:eastAsia="en-US"/>
        </w:rPr>
        <w:t>Ürün/Hizmet:</w:t>
      </w:r>
      <w:r w:rsidRPr="003872C9">
        <w:t xml:space="preserve"> Birimlerin gerçekleştirmekte olduğu faaliyetler. </w:t>
      </w:r>
    </w:p>
    <w:p w:rsidR="0026611C" w:rsidRPr="003872C9" w:rsidRDefault="0026611C" w:rsidP="0026611C">
      <w:pPr>
        <w:pStyle w:val="ListeParagraf"/>
        <w:numPr>
          <w:ilvl w:val="1"/>
          <w:numId w:val="25"/>
        </w:numPr>
        <w:spacing w:after="160" w:line="360" w:lineRule="auto"/>
        <w:jc w:val="both"/>
        <w:rPr>
          <w:rFonts w:ascii="Times New Roman" w:eastAsiaTheme="minorHAnsi" w:hAnsi="Times New Roman" w:cs="Times New Roman"/>
          <w:b/>
          <w:sz w:val="24"/>
          <w:szCs w:val="24"/>
          <w:lang w:eastAsia="en-US"/>
        </w:rPr>
      </w:pPr>
      <w:r w:rsidRPr="003872C9">
        <w:rPr>
          <w:rFonts w:ascii="Times New Roman" w:hAnsi="Times New Roman" w:cs="Times New Roman"/>
          <w:b/>
          <w:bCs/>
          <w:i/>
          <w:sz w:val="24"/>
          <w:szCs w:val="24"/>
        </w:rPr>
        <w:t>Uygunsuzluk:</w:t>
      </w:r>
      <w:r w:rsidRPr="003872C9">
        <w:rPr>
          <w:rFonts w:ascii="Times New Roman" w:hAnsi="Times New Roman" w:cs="Times New Roman"/>
          <w:b/>
          <w:bCs/>
          <w:sz w:val="24"/>
          <w:szCs w:val="24"/>
        </w:rPr>
        <w:t xml:space="preserve"> </w:t>
      </w:r>
      <w:r w:rsidRPr="003872C9">
        <w:rPr>
          <w:rFonts w:ascii="Times New Roman" w:hAnsi="Times New Roman" w:cs="Times New Roman"/>
          <w:sz w:val="24"/>
          <w:szCs w:val="24"/>
        </w:rPr>
        <w:t>Uygun olmayan ürün/hizmetin ortaya çıkmasına sebep olan durum.</w:t>
      </w:r>
    </w:p>
    <w:p w:rsidR="0026611C" w:rsidRPr="00FB2858" w:rsidRDefault="0026611C" w:rsidP="0026611C">
      <w:pPr>
        <w:pStyle w:val="ListeParagraf"/>
        <w:numPr>
          <w:ilvl w:val="1"/>
          <w:numId w:val="25"/>
        </w:numPr>
        <w:tabs>
          <w:tab w:val="left" w:pos="851"/>
        </w:tabs>
        <w:spacing w:after="160" w:line="360" w:lineRule="auto"/>
        <w:ind w:left="0" w:firstLine="360"/>
        <w:jc w:val="both"/>
        <w:rPr>
          <w:rFonts w:ascii="Times New Roman" w:eastAsiaTheme="minorHAnsi" w:hAnsi="Times New Roman" w:cs="Times New Roman"/>
          <w:b/>
          <w:sz w:val="24"/>
          <w:szCs w:val="24"/>
          <w:lang w:eastAsia="en-US"/>
        </w:rPr>
      </w:pPr>
      <w:r w:rsidRPr="003872C9">
        <w:rPr>
          <w:rFonts w:ascii="Times New Roman" w:hAnsi="Times New Roman" w:cs="Times New Roman"/>
          <w:b/>
          <w:bCs/>
          <w:i/>
          <w:sz w:val="24"/>
          <w:szCs w:val="24"/>
        </w:rPr>
        <w:t>Uygun Olmayan Ürün/Hizmet:</w:t>
      </w:r>
      <w:r w:rsidRPr="003872C9">
        <w:rPr>
          <w:rFonts w:ascii="Times New Roman" w:hAnsi="Times New Roman" w:cs="Times New Roman"/>
          <w:b/>
          <w:bCs/>
          <w:sz w:val="24"/>
          <w:szCs w:val="24"/>
        </w:rPr>
        <w:t xml:space="preserve"> </w:t>
      </w:r>
      <w:r w:rsidRPr="003872C9">
        <w:rPr>
          <w:rFonts w:ascii="Times New Roman" w:hAnsi="Times New Roman" w:cs="Times New Roman"/>
          <w:sz w:val="24"/>
          <w:szCs w:val="24"/>
        </w:rPr>
        <w:t>Ürün/hizmetin gerçekleştirilmesi esnasında ilgili sözleşme, müşteri ve yasal şartlar çerçevesinde talep edilen ve/veya beklenenin dışında gerçekleşen ürün veya hizmet.</w:t>
      </w:r>
    </w:p>
    <w:p w:rsidR="0026611C" w:rsidRPr="003872C9" w:rsidRDefault="0026611C" w:rsidP="0026611C">
      <w:pPr>
        <w:pStyle w:val="ListeParagraf"/>
        <w:autoSpaceDE w:val="0"/>
        <w:autoSpaceDN w:val="0"/>
        <w:adjustRightInd w:val="0"/>
        <w:spacing w:line="360" w:lineRule="auto"/>
        <w:ind w:left="792"/>
        <w:jc w:val="both"/>
        <w:rPr>
          <w:rFonts w:ascii="Times New Roman" w:hAnsi="Times New Roman" w:cs="Times New Roman"/>
          <w:sz w:val="24"/>
          <w:szCs w:val="24"/>
        </w:rPr>
      </w:pPr>
    </w:p>
    <w:p w:rsidR="0026611C" w:rsidRPr="003872C9" w:rsidRDefault="0026611C" w:rsidP="0026611C">
      <w:pPr>
        <w:pStyle w:val="ListeParagraf"/>
        <w:numPr>
          <w:ilvl w:val="0"/>
          <w:numId w:val="25"/>
        </w:numPr>
        <w:spacing w:after="160" w:line="360" w:lineRule="auto"/>
        <w:jc w:val="both"/>
        <w:rPr>
          <w:rFonts w:ascii="Times New Roman" w:eastAsiaTheme="minorHAnsi" w:hAnsi="Times New Roman" w:cs="Times New Roman"/>
          <w:b/>
          <w:sz w:val="24"/>
          <w:szCs w:val="24"/>
          <w:lang w:eastAsia="en-US"/>
        </w:rPr>
      </w:pPr>
      <w:r w:rsidRPr="003872C9">
        <w:rPr>
          <w:rFonts w:ascii="Times New Roman" w:eastAsiaTheme="minorHAnsi" w:hAnsi="Times New Roman" w:cs="Times New Roman"/>
          <w:b/>
          <w:sz w:val="24"/>
          <w:szCs w:val="24"/>
          <w:lang w:eastAsia="en-US"/>
        </w:rPr>
        <w:t>UYGULAMA</w:t>
      </w:r>
    </w:p>
    <w:p w:rsidR="0026611C" w:rsidRPr="003872C9" w:rsidRDefault="0026611C" w:rsidP="0026611C">
      <w:pPr>
        <w:pStyle w:val="ListeParagraf"/>
        <w:numPr>
          <w:ilvl w:val="1"/>
          <w:numId w:val="25"/>
        </w:numPr>
        <w:tabs>
          <w:tab w:val="left" w:pos="426"/>
          <w:tab w:val="left" w:pos="567"/>
        </w:tabs>
        <w:spacing w:after="160" w:line="360" w:lineRule="auto"/>
        <w:ind w:left="0" w:firstLine="277"/>
        <w:jc w:val="both"/>
        <w:rPr>
          <w:rFonts w:ascii="Times New Roman" w:eastAsiaTheme="minorHAnsi" w:hAnsi="Times New Roman" w:cs="Times New Roman"/>
          <w:b/>
          <w:sz w:val="24"/>
          <w:szCs w:val="24"/>
          <w:lang w:eastAsia="en-US"/>
        </w:rPr>
      </w:pPr>
      <w:r w:rsidRPr="003872C9">
        <w:rPr>
          <w:rFonts w:ascii="Times New Roman" w:hAnsi="Times New Roman" w:cs="Times New Roman"/>
          <w:sz w:val="24"/>
          <w:szCs w:val="24"/>
        </w:rPr>
        <w:t xml:space="preserve">Uygun olmayan ürün hizmet kontrolünü ve Düzeltici Faaliyetlerin başlatılmasını zorunlu kılan durumlar: </w:t>
      </w:r>
    </w:p>
    <w:p w:rsidR="0026611C" w:rsidRPr="003872C9" w:rsidRDefault="0026611C" w:rsidP="0026611C">
      <w:pPr>
        <w:pStyle w:val="ListeParagraf"/>
        <w:numPr>
          <w:ilvl w:val="0"/>
          <w:numId w:val="28"/>
        </w:numPr>
        <w:spacing w:after="160" w:line="360" w:lineRule="auto"/>
        <w:jc w:val="both"/>
        <w:rPr>
          <w:rFonts w:ascii="Times New Roman" w:eastAsiaTheme="minorHAnsi" w:hAnsi="Times New Roman" w:cs="Times New Roman"/>
          <w:b/>
          <w:sz w:val="24"/>
          <w:szCs w:val="24"/>
          <w:lang w:eastAsia="en-US"/>
        </w:rPr>
      </w:pPr>
      <w:r w:rsidRPr="003872C9">
        <w:rPr>
          <w:rFonts w:ascii="Times New Roman" w:hAnsi="Times New Roman" w:cs="Times New Roman"/>
          <w:sz w:val="24"/>
          <w:szCs w:val="24"/>
        </w:rPr>
        <w:t xml:space="preserve">İç ve dış müşterilerden gelen istek ve öneriler, </w:t>
      </w:r>
    </w:p>
    <w:p w:rsidR="0026611C" w:rsidRPr="003872C9" w:rsidRDefault="0026611C" w:rsidP="0026611C">
      <w:pPr>
        <w:pStyle w:val="ListeParagraf"/>
        <w:numPr>
          <w:ilvl w:val="0"/>
          <w:numId w:val="28"/>
        </w:numPr>
        <w:spacing w:after="160" w:line="360" w:lineRule="auto"/>
        <w:jc w:val="both"/>
        <w:rPr>
          <w:rFonts w:ascii="Times New Roman" w:eastAsiaTheme="minorHAnsi" w:hAnsi="Times New Roman" w:cs="Times New Roman"/>
          <w:b/>
          <w:sz w:val="24"/>
          <w:szCs w:val="24"/>
          <w:lang w:eastAsia="en-US"/>
        </w:rPr>
      </w:pPr>
      <w:r w:rsidRPr="003872C9">
        <w:rPr>
          <w:rFonts w:ascii="Times New Roman" w:hAnsi="Times New Roman" w:cs="Times New Roman"/>
          <w:sz w:val="24"/>
          <w:szCs w:val="24"/>
        </w:rPr>
        <w:t>İç ve Dış Tetkik sonucunda tespit edilen uygunsuzluklar</w:t>
      </w:r>
    </w:p>
    <w:p w:rsidR="0026611C" w:rsidRPr="003872C9" w:rsidRDefault="0026611C" w:rsidP="0026611C">
      <w:pPr>
        <w:pStyle w:val="ListeParagraf"/>
        <w:numPr>
          <w:ilvl w:val="0"/>
          <w:numId w:val="28"/>
        </w:numPr>
        <w:spacing w:after="160" w:line="360" w:lineRule="auto"/>
        <w:jc w:val="both"/>
        <w:rPr>
          <w:rFonts w:ascii="Times New Roman" w:eastAsiaTheme="minorHAnsi" w:hAnsi="Times New Roman" w:cs="Times New Roman"/>
          <w:b/>
          <w:sz w:val="24"/>
          <w:szCs w:val="24"/>
          <w:lang w:eastAsia="en-US"/>
        </w:rPr>
      </w:pPr>
      <w:r w:rsidRPr="003872C9">
        <w:rPr>
          <w:rFonts w:ascii="Times New Roman" w:hAnsi="Times New Roman" w:cs="Times New Roman"/>
          <w:sz w:val="24"/>
          <w:szCs w:val="24"/>
        </w:rPr>
        <w:t xml:space="preserve">Üniversite yönetiminden gelen istekler </w:t>
      </w:r>
    </w:p>
    <w:p w:rsidR="0026611C" w:rsidRPr="00056A42" w:rsidRDefault="0026611C" w:rsidP="0026611C">
      <w:pPr>
        <w:pStyle w:val="ListeParagraf"/>
        <w:numPr>
          <w:ilvl w:val="0"/>
          <w:numId w:val="28"/>
        </w:numPr>
        <w:spacing w:after="160" w:line="360" w:lineRule="auto"/>
        <w:jc w:val="both"/>
        <w:rPr>
          <w:rFonts w:ascii="Times New Roman" w:eastAsiaTheme="minorHAnsi" w:hAnsi="Times New Roman" w:cs="Times New Roman"/>
          <w:b/>
          <w:sz w:val="24"/>
          <w:szCs w:val="24"/>
          <w:lang w:eastAsia="en-US"/>
        </w:rPr>
      </w:pPr>
      <w:r w:rsidRPr="003872C9">
        <w:rPr>
          <w:rFonts w:ascii="Times New Roman" w:hAnsi="Times New Roman" w:cs="Times New Roman"/>
          <w:sz w:val="24"/>
          <w:szCs w:val="24"/>
        </w:rPr>
        <w:t xml:space="preserve">Anketlerden elde edilen sonuçlar </w:t>
      </w:r>
    </w:p>
    <w:p w:rsidR="0026611C" w:rsidRPr="00056A42" w:rsidRDefault="0026611C" w:rsidP="0026611C">
      <w:pPr>
        <w:pStyle w:val="ListeParagraf"/>
        <w:numPr>
          <w:ilvl w:val="1"/>
          <w:numId w:val="25"/>
        </w:numPr>
        <w:tabs>
          <w:tab w:val="left" w:pos="851"/>
        </w:tabs>
        <w:spacing w:after="160" w:line="360" w:lineRule="auto"/>
        <w:ind w:left="0" w:firstLine="360"/>
        <w:jc w:val="both"/>
        <w:rPr>
          <w:rFonts w:ascii="Times New Roman" w:eastAsiaTheme="minorHAnsi" w:hAnsi="Times New Roman" w:cs="Times New Roman"/>
          <w:b/>
          <w:sz w:val="24"/>
          <w:szCs w:val="24"/>
          <w:lang w:eastAsia="en-US"/>
        </w:rPr>
      </w:pPr>
      <w:r w:rsidRPr="00056A42">
        <w:rPr>
          <w:rFonts w:ascii="Times New Roman" w:hAnsi="Times New Roman" w:cs="Times New Roman"/>
          <w:sz w:val="24"/>
          <w:szCs w:val="24"/>
        </w:rPr>
        <w:t xml:space="preserve">Tüm hizmet ve faaliyet alanlarında tespit edilecek uygunsuzluklar, </w:t>
      </w:r>
      <w:r w:rsidRPr="00056A42">
        <w:rPr>
          <w:rFonts w:ascii="Times New Roman" w:hAnsi="Times New Roman" w:cs="Times New Roman"/>
          <w:b/>
          <w:bCs/>
          <w:sz w:val="24"/>
          <w:szCs w:val="24"/>
        </w:rPr>
        <w:t>“</w:t>
      </w:r>
      <w:r w:rsidRPr="00056A42">
        <w:rPr>
          <w:rFonts w:ascii="Times New Roman" w:hAnsi="Times New Roman" w:cs="Times New Roman"/>
          <w:b/>
          <w:bCs/>
          <w:i/>
          <w:sz w:val="24"/>
          <w:szCs w:val="24"/>
        </w:rPr>
        <w:t>Uygun Olmayan Ürün</w:t>
      </w:r>
      <w:r>
        <w:rPr>
          <w:rFonts w:ascii="Times New Roman" w:hAnsi="Times New Roman" w:cs="Times New Roman"/>
          <w:b/>
          <w:bCs/>
          <w:i/>
          <w:sz w:val="24"/>
          <w:szCs w:val="24"/>
        </w:rPr>
        <w:t xml:space="preserve"> ve</w:t>
      </w:r>
      <w:r w:rsidRPr="00056A42">
        <w:rPr>
          <w:rFonts w:ascii="Times New Roman" w:hAnsi="Times New Roman" w:cs="Times New Roman"/>
          <w:b/>
          <w:bCs/>
          <w:i/>
          <w:sz w:val="24"/>
          <w:szCs w:val="24"/>
        </w:rPr>
        <w:t xml:space="preserve"> Hizmetin Kontrolü Formuna</w:t>
      </w:r>
      <w:r w:rsidRPr="00056A42">
        <w:rPr>
          <w:rFonts w:ascii="Times New Roman" w:hAnsi="Times New Roman" w:cs="Times New Roman"/>
          <w:b/>
          <w:i/>
          <w:sz w:val="24"/>
          <w:szCs w:val="24"/>
        </w:rPr>
        <w:t>”</w:t>
      </w:r>
      <w:r w:rsidRPr="00056A42">
        <w:rPr>
          <w:rFonts w:ascii="Times New Roman" w:hAnsi="Times New Roman" w:cs="Times New Roman"/>
          <w:sz w:val="24"/>
          <w:szCs w:val="24"/>
        </w:rPr>
        <w:t xml:space="preserve"> tespit eden tarafından kayıt edilerek, uygunsuzluğun gerçekleştiği birimin sorumlusuna iletilir. Birim sorumlusu uygunsuzlukla ilgili, gerekiyorsa, Düzeltici ve Önleyici Faaliyet başlatır.</w:t>
      </w:r>
    </w:p>
    <w:p w:rsidR="0026611C" w:rsidRPr="00056A42" w:rsidRDefault="0026611C" w:rsidP="0026611C">
      <w:pPr>
        <w:pStyle w:val="ListeParagraf"/>
        <w:numPr>
          <w:ilvl w:val="1"/>
          <w:numId w:val="25"/>
        </w:numPr>
        <w:tabs>
          <w:tab w:val="left" w:pos="851"/>
        </w:tabs>
        <w:spacing w:after="160" w:line="360" w:lineRule="auto"/>
        <w:ind w:left="0" w:firstLine="360"/>
        <w:jc w:val="both"/>
        <w:rPr>
          <w:rFonts w:ascii="Times New Roman" w:eastAsiaTheme="minorHAnsi" w:hAnsi="Times New Roman" w:cs="Times New Roman"/>
          <w:b/>
          <w:sz w:val="24"/>
          <w:szCs w:val="24"/>
          <w:lang w:eastAsia="en-US"/>
        </w:rPr>
      </w:pPr>
      <w:r w:rsidRPr="00056A42">
        <w:rPr>
          <w:rFonts w:ascii="Times New Roman" w:hAnsi="Times New Roman" w:cs="Times New Roman"/>
          <w:sz w:val="24"/>
          <w:szCs w:val="24"/>
        </w:rPr>
        <w:t>Üniversitemizin eğitim ve öğretimle ilgili esasları Süleyman Demirel Üniversitesi Eğitim-Öğretim ve Sınav Yönetmeliği ile tanımlamış olup bu yönetmeliğe aykırı hareketlerde bulunulması halinde yapılması gerekenler yine bu yönetmelik kapsamında tanımlanmıştır.</w:t>
      </w:r>
    </w:p>
    <w:p w:rsidR="0026611C" w:rsidRPr="00056A42" w:rsidRDefault="0026611C" w:rsidP="0026611C">
      <w:pPr>
        <w:pStyle w:val="ListeParagraf"/>
        <w:numPr>
          <w:ilvl w:val="1"/>
          <w:numId w:val="25"/>
        </w:numPr>
        <w:tabs>
          <w:tab w:val="left" w:pos="851"/>
        </w:tabs>
        <w:spacing w:after="160" w:line="360" w:lineRule="auto"/>
        <w:ind w:left="0" w:firstLine="360"/>
        <w:jc w:val="both"/>
        <w:rPr>
          <w:rFonts w:ascii="Times New Roman" w:eastAsiaTheme="minorHAnsi" w:hAnsi="Times New Roman" w:cs="Times New Roman"/>
          <w:b/>
          <w:sz w:val="24"/>
          <w:szCs w:val="24"/>
          <w:lang w:eastAsia="en-US"/>
        </w:rPr>
      </w:pPr>
      <w:r w:rsidRPr="00056A42">
        <w:rPr>
          <w:rFonts w:ascii="Times New Roman" w:hAnsi="Times New Roman" w:cs="Times New Roman"/>
          <w:sz w:val="24"/>
          <w:szCs w:val="24"/>
        </w:rPr>
        <w:lastRenderedPageBreak/>
        <w:t xml:space="preserve">Öğretim elemanlarının ve idari personelin yapmış olduğu hizmetlerde meydana gelen uygunsuzluklar; </w:t>
      </w:r>
      <w:r w:rsidRPr="00056A42">
        <w:rPr>
          <w:rFonts w:ascii="Times New Roman" w:hAnsi="Times New Roman" w:cs="Times New Roman"/>
          <w:b/>
          <w:bCs/>
          <w:sz w:val="24"/>
          <w:szCs w:val="24"/>
        </w:rPr>
        <w:t xml:space="preserve">2547 sayılı Yüksek Öğretim Kanunu </w:t>
      </w:r>
      <w:r w:rsidRPr="00056A42">
        <w:rPr>
          <w:rFonts w:ascii="Times New Roman" w:hAnsi="Times New Roman" w:cs="Times New Roman"/>
          <w:sz w:val="24"/>
          <w:szCs w:val="24"/>
        </w:rPr>
        <w:t xml:space="preserve">ve </w:t>
      </w:r>
      <w:r w:rsidRPr="00056A42">
        <w:rPr>
          <w:rFonts w:ascii="Times New Roman" w:hAnsi="Times New Roman" w:cs="Times New Roman"/>
          <w:b/>
          <w:bCs/>
          <w:sz w:val="24"/>
          <w:szCs w:val="24"/>
        </w:rPr>
        <w:t xml:space="preserve">657 sayılı Devlet Memurları Kanununa </w:t>
      </w:r>
      <w:r w:rsidRPr="00056A42">
        <w:rPr>
          <w:rFonts w:ascii="Times New Roman" w:hAnsi="Times New Roman" w:cs="Times New Roman"/>
          <w:sz w:val="24"/>
          <w:szCs w:val="24"/>
        </w:rPr>
        <w:t xml:space="preserve">göre yetkili kişilerce işlem yapılması sağlanır. </w:t>
      </w:r>
    </w:p>
    <w:p w:rsidR="0026611C" w:rsidRPr="00056A42" w:rsidRDefault="0026611C" w:rsidP="0026611C">
      <w:pPr>
        <w:pStyle w:val="ListeParagraf"/>
        <w:numPr>
          <w:ilvl w:val="1"/>
          <w:numId w:val="25"/>
        </w:numPr>
        <w:tabs>
          <w:tab w:val="left" w:pos="851"/>
        </w:tabs>
        <w:spacing w:after="160" w:line="360" w:lineRule="auto"/>
        <w:ind w:left="0" w:firstLine="360"/>
        <w:jc w:val="both"/>
        <w:rPr>
          <w:rFonts w:ascii="Times New Roman" w:eastAsiaTheme="minorHAnsi" w:hAnsi="Times New Roman" w:cs="Times New Roman"/>
          <w:b/>
          <w:sz w:val="24"/>
          <w:szCs w:val="24"/>
          <w:lang w:eastAsia="en-US"/>
        </w:rPr>
      </w:pPr>
      <w:r w:rsidRPr="00056A42">
        <w:rPr>
          <w:rFonts w:ascii="Times New Roman" w:hAnsi="Times New Roman" w:cs="Times New Roman"/>
          <w:sz w:val="24"/>
          <w:szCs w:val="24"/>
        </w:rPr>
        <w:t xml:space="preserve">Üniversitemiz içinde ve dışında uyulması gereken hususlara uymayan, yasaklanan işleri yapan veya öğrencilik sıfatı, şerefi ve haysiyeti ile bağdaşmayan hal ve harekette bulunan öğrencilere </w:t>
      </w:r>
      <w:r w:rsidRPr="00056A42">
        <w:rPr>
          <w:rFonts w:ascii="Times New Roman" w:hAnsi="Times New Roman" w:cs="Times New Roman"/>
          <w:b/>
          <w:bCs/>
          <w:sz w:val="24"/>
          <w:szCs w:val="24"/>
        </w:rPr>
        <w:t xml:space="preserve">Yükseköğretim Kurumları Öğrenci Disiplin Yönetmeliğine </w:t>
      </w:r>
      <w:r w:rsidRPr="00056A42">
        <w:rPr>
          <w:rFonts w:ascii="Times New Roman" w:hAnsi="Times New Roman" w:cs="Times New Roman"/>
          <w:sz w:val="24"/>
          <w:szCs w:val="24"/>
        </w:rPr>
        <w:t>göre gerekli işlemlerin yapılması sağlanır.</w:t>
      </w:r>
    </w:p>
    <w:p w:rsidR="0026611C" w:rsidRPr="00056A42" w:rsidRDefault="0026611C" w:rsidP="0026611C">
      <w:pPr>
        <w:pStyle w:val="ListeParagraf"/>
        <w:numPr>
          <w:ilvl w:val="1"/>
          <w:numId w:val="25"/>
        </w:numPr>
        <w:tabs>
          <w:tab w:val="left" w:pos="851"/>
        </w:tabs>
        <w:spacing w:after="160" w:line="360" w:lineRule="auto"/>
        <w:ind w:left="0" w:firstLine="360"/>
        <w:jc w:val="both"/>
        <w:rPr>
          <w:rFonts w:ascii="Times New Roman" w:eastAsiaTheme="minorHAnsi" w:hAnsi="Times New Roman" w:cs="Times New Roman"/>
          <w:b/>
          <w:sz w:val="24"/>
          <w:szCs w:val="24"/>
          <w:lang w:eastAsia="en-US"/>
        </w:rPr>
      </w:pPr>
      <w:r w:rsidRPr="00056A42">
        <w:rPr>
          <w:rFonts w:ascii="Times New Roman" w:hAnsi="Times New Roman" w:cs="Times New Roman"/>
          <w:sz w:val="24"/>
          <w:szCs w:val="24"/>
        </w:rPr>
        <w:t xml:space="preserve">Resmi Yazışmalarda tespit edilen uygunsuzluklar Elektronik belge yönetim sistemi ile düzeltilmesi sağlanır. Bunlarla ilgili kayıt tutulmaz. </w:t>
      </w:r>
    </w:p>
    <w:p w:rsidR="0026611C" w:rsidRPr="00056A42" w:rsidRDefault="0026611C" w:rsidP="0026611C">
      <w:pPr>
        <w:pStyle w:val="ListeParagraf"/>
        <w:numPr>
          <w:ilvl w:val="1"/>
          <w:numId w:val="25"/>
        </w:numPr>
        <w:tabs>
          <w:tab w:val="left" w:pos="851"/>
        </w:tabs>
        <w:spacing w:after="160" w:line="360" w:lineRule="auto"/>
        <w:ind w:left="0" w:firstLine="360"/>
        <w:jc w:val="both"/>
        <w:rPr>
          <w:rFonts w:ascii="Times New Roman" w:eastAsiaTheme="minorHAnsi" w:hAnsi="Times New Roman" w:cs="Times New Roman"/>
          <w:b/>
          <w:sz w:val="24"/>
          <w:szCs w:val="24"/>
          <w:lang w:eastAsia="en-US"/>
        </w:rPr>
      </w:pPr>
      <w:r w:rsidRPr="00056A42">
        <w:rPr>
          <w:rFonts w:ascii="Times New Roman" w:hAnsi="Times New Roman" w:cs="Times New Roman"/>
          <w:sz w:val="24"/>
          <w:szCs w:val="24"/>
        </w:rPr>
        <w:t xml:space="preserve">Eğer uygunsuzluk Mevzuat, Kalite El Kitabı, Sistem Prosedürleri, hizmet gerçekleştirme süreçlerinde, işlem prosedürlerinde, talimatlarında belirtilen koşulların yerine getirilmemiş olması ise, saptamayı yapan personel tarafından </w:t>
      </w:r>
      <w:r w:rsidRPr="00056A42">
        <w:rPr>
          <w:rFonts w:ascii="Times New Roman" w:hAnsi="Times New Roman" w:cs="Times New Roman"/>
          <w:b/>
          <w:bCs/>
          <w:sz w:val="24"/>
          <w:szCs w:val="24"/>
        </w:rPr>
        <w:t>“</w:t>
      </w:r>
      <w:r w:rsidRPr="00056A42">
        <w:rPr>
          <w:rFonts w:ascii="Times New Roman" w:hAnsi="Times New Roman" w:cs="Times New Roman"/>
          <w:b/>
          <w:bCs/>
          <w:i/>
          <w:sz w:val="24"/>
          <w:szCs w:val="24"/>
        </w:rPr>
        <w:t>Uygun Olmayan Ürün</w:t>
      </w:r>
      <w:r>
        <w:rPr>
          <w:rFonts w:ascii="Times New Roman" w:hAnsi="Times New Roman" w:cs="Times New Roman"/>
          <w:b/>
          <w:bCs/>
          <w:i/>
          <w:sz w:val="24"/>
          <w:szCs w:val="24"/>
        </w:rPr>
        <w:t xml:space="preserve"> ve</w:t>
      </w:r>
      <w:r w:rsidRPr="00056A42">
        <w:rPr>
          <w:rFonts w:ascii="Times New Roman" w:hAnsi="Times New Roman" w:cs="Times New Roman"/>
          <w:b/>
          <w:bCs/>
          <w:i/>
          <w:sz w:val="24"/>
          <w:szCs w:val="24"/>
        </w:rPr>
        <w:t xml:space="preserve"> Hizmetin Kontrolü Formu</w:t>
      </w:r>
      <w:r w:rsidRPr="00056A42">
        <w:rPr>
          <w:rFonts w:ascii="Times New Roman" w:hAnsi="Times New Roman" w:cs="Times New Roman"/>
          <w:b/>
          <w:bCs/>
          <w:sz w:val="24"/>
          <w:szCs w:val="24"/>
        </w:rPr>
        <w:t xml:space="preserve">” </w:t>
      </w:r>
      <w:r w:rsidRPr="00056A42">
        <w:rPr>
          <w:rFonts w:ascii="Times New Roman" w:hAnsi="Times New Roman" w:cs="Times New Roman"/>
          <w:sz w:val="24"/>
          <w:szCs w:val="24"/>
        </w:rPr>
        <w:t>doldurularak, gerekli işlemler yapılır.</w:t>
      </w:r>
    </w:p>
    <w:p w:rsidR="0026611C" w:rsidRPr="00056A42" w:rsidRDefault="0026611C" w:rsidP="0026611C">
      <w:pPr>
        <w:pStyle w:val="ListeParagraf"/>
        <w:numPr>
          <w:ilvl w:val="1"/>
          <w:numId w:val="25"/>
        </w:numPr>
        <w:tabs>
          <w:tab w:val="left" w:pos="851"/>
        </w:tabs>
        <w:spacing w:after="160" w:line="360" w:lineRule="auto"/>
        <w:ind w:left="0" w:firstLine="360"/>
        <w:jc w:val="both"/>
        <w:rPr>
          <w:rFonts w:ascii="Times New Roman" w:eastAsiaTheme="minorHAnsi" w:hAnsi="Times New Roman" w:cs="Times New Roman"/>
          <w:b/>
          <w:sz w:val="24"/>
          <w:szCs w:val="24"/>
          <w:lang w:eastAsia="en-US"/>
        </w:rPr>
      </w:pPr>
      <w:r w:rsidRPr="00056A42">
        <w:rPr>
          <w:rFonts w:ascii="Times New Roman" w:hAnsi="Times New Roman" w:cs="Times New Roman"/>
          <w:b/>
          <w:bCs/>
          <w:sz w:val="24"/>
          <w:szCs w:val="24"/>
        </w:rPr>
        <w:t>“</w:t>
      </w:r>
      <w:r>
        <w:rPr>
          <w:rFonts w:ascii="Times New Roman" w:hAnsi="Times New Roman" w:cs="Times New Roman"/>
          <w:b/>
          <w:bCs/>
          <w:i/>
          <w:sz w:val="24"/>
          <w:szCs w:val="24"/>
        </w:rPr>
        <w:t>Uygun Olmayan Ürün ve</w:t>
      </w:r>
      <w:r w:rsidRPr="00056A42">
        <w:rPr>
          <w:rFonts w:ascii="Times New Roman" w:hAnsi="Times New Roman" w:cs="Times New Roman"/>
          <w:b/>
          <w:bCs/>
          <w:i/>
          <w:sz w:val="24"/>
          <w:szCs w:val="24"/>
        </w:rPr>
        <w:t xml:space="preserve"> Hizmetin Kontrolü Formu</w:t>
      </w:r>
      <w:r w:rsidRPr="00056A42">
        <w:rPr>
          <w:rFonts w:ascii="Times New Roman" w:hAnsi="Times New Roman" w:cs="Times New Roman"/>
          <w:b/>
          <w:bCs/>
          <w:sz w:val="24"/>
          <w:szCs w:val="24"/>
        </w:rPr>
        <w:t xml:space="preserve">” </w:t>
      </w:r>
      <w:r w:rsidRPr="00056A42">
        <w:rPr>
          <w:rFonts w:ascii="Times New Roman" w:hAnsi="Times New Roman" w:cs="Times New Roman"/>
          <w:sz w:val="24"/>
          <w:szCs w:val="24"/>
        </w:rPr>
        <w:t xml:space="preserve">iki adet düzenlenir. Bir tanesi birim sorumlusuna verilir diğeri ise Kalite Yönetim Biriminde </w:t>
      </w:r>
      <w:r w:rsidRPr="00D632B4">
        <w:rPr>
          <w:rFonts w:ascii="Times New Roman" w:hAnsi="Times New Roman" w:cs="Times New Roman"/>
          <w:b/>
          <w:bCs/>
          <w:sz w:val="24"/>
          <w:szCs w:val="24"/>
        </w:rPr>
        <w:t>“</w:t>
      </w:r>
      <w:r w:rsidRPr="00D632B4">
        <w:rPr>
          <w:rFonts w:ascii="Times New Roman" w:hAnsi="Times New Roman" w:cs="Times New Roman"/>
          <w:bCs/>
          <w:sz w:val="24"/>
          <w:szCs w:val="24"/>
        </w:rPr>
        <w:t>Uygun olmayan ürün, hizmet formu izleme listesi”</w:t>
      </w:r>
      <w:r w:rsidRPr="00D632B4">
        <w:rPr>
          <w:rFonts w:ascii="Times New Roman" w:hAnsi="Times New Roman" w:cs="Times New Roman"/>
          <w:b/>
          <w:bCs/>
          <w:sz w:val="24"/>
          <w:szCs w:val="24"/>
        </w:rPr>
        <w:t xml:space="preserve"> </w:t>
      </w:r>
      <w:r w:rsidRPr="00056A42">
        <w:rPr>
          <w:rFonts w:ascii="Times New Roman" w:hAnsi="Times New Roman" w:cs="Times New Roman"/>
          <w:sz w:val="24"/>
          <w:szCs w:val="24"/>
        </w:rPr>
        <w:t xml:space="preserve">ile kayıt altına alınır. </w:t>
      </w:r>
    </w:p>
    <w:p w:rsidR="0026611C" w:rsidRPr="00056A42" w:rsidRDefault="0026611C" w:rsidP="0026611C">
      <w:pPr>
        <w:pStyle w:val="ListeParagraf"/>
        <w:numPr>
          <w:ilvl w:val="1"/>
          <w:numId w:val="25"/>
        </w:numPr>
        <w:tabs>
          <w:tab w:val="left" w:pos="851"/>
        </w:tabs>
        <w:spacing w:after="160" w:line="360" w:lineRule="auto"/>
        <w:ind w:left="0" w:firstLine="360"/>
        <w:jc w:val="both"/>
        <w:rPr>
          <w:rFonts w:ascii="Times New Roman" w:eastAsiaTheme="minorHAnsi" w:hAnsi="Times New Roman" w:cs="Times New Roman"/>
          <w:b/>
          <w:sz w:val="24"/>
          <w:szCs w:val="24"/>
          <w:lang w:eastAsia="en-US"/>
        </w:rPr>
      </w:pPr>
      <w:r w:rsidRPr="00056A42">
        <w:rPr>
          <w:rFonts w:ascii="Times New Roman" w:hAnsi="Times New Roman" w:cs="Times New Roman"/>
          <w:sz w:val="24"/>
          <w:szCs w:val="24"/>
        </w:rPr>
        <w:t xml:space="preserve">Birim sorumlusu uygunsuzluğun takibi için Kalite Birim </w:t>
      </w:r>
      <w:r>
        <w:rPr>
          <w:rFonts w:ascii="Times New Roman" w:hAnsi="Times New Roman" w:cs="Times New Roman"/>
          <w:sz w:val="24"/>
          <w:szCs w:val="24"/>
        </w:rPr>
        <w:t>sorumlusunu</w:t>
      </w:r>
      <w:r w:rsidRPr="00056A42">
        <w:rPr>
          <w:rFonts w:ascii="Times New Roman" w:hAnsi="Times New Roman" w:cs="Times New Roman"/>
          <w:sz w:val="24"/>
          <w:szCs w:val="24"/>
        </w:rPr>
        <w:t xml:space="preserve"> görevlendirir.</w:t>
      </w:r>
    </w:p>
    <w:p w:rsidR="0026611C" w:rsidRPr="00056A42" w:rsidRDefault="0026611C" w:rsidP="0026611C">
      <w:pPr>
        <w:pStyle w:val="ListeParagraf"/>
        <w:numPr>
          <w:ilvl w:val="1"/>
          <w:numId w:val="25"/>
        </w:numPr>
        <w:tabs>
          <w:tab w:val="left" w:pos="851"/>
        </w:tabs>
        <w:spacing w:after="160" w:line="360" w:lineRule="auto"/>
        <w:ind w:left="0" w:firstLine="360"/>
        <w:jc w:val="both"/>
        <w:rPr>
          <w:rFonts w:ascii="Times New Roman" w:eastAsiaTheme="minorHAnsi" w:hAnsi="Times New Roman" w:cs="Times New Roman"/>
          <w:b/>
          <w:sz w:val="24"/>
          <w:szCs w:val="24"/>
          <w:lang w:eastAsia="en-US"/>
        </w:rPr>
      </w:pPr>
      <w:r w:rsidRPr="00056A42">
        <w:rPr>
          <w:rFonts w:ascii="Times New Roman" w:hAnsi="Times New Roman" w:cs="Times New Roman"/>
          <w:sz w:val="24"/>
          <w:szCs w:val="24"/>
        </w:rPr>
        <w:t>Uygunsuzluk birim sorumlus</w:t>
      </w:r>
      <w:r>
        <w:rPr>
          <w:rFonts w:ascii="Times New Roman" w:hAnsi="Times New Roman" w:cs="Times New Roman"/>
          <w:sz w:val="24"/>
          <w:szCs w:val="24"/>
        </w:rPr>
        <w:t>unun kontrolü sonucu kapatılır.</w:t>
      </w:r>
    </w:p>
    <w:p w:rsidR="0026611C" w:rsidRPr="00056A42" w:rsidRDefault="0026611C" w:rsidP="0026611C">
      <w:pPr>
        <w:pStyle w:val="ListeParagraf"/>
        <w:numPr>
          <w:ilvl w:val="1"/>
          <w:numId w:val="25"/>
        </w:numPr>
        <w:tabs>
          <w:tab w:val="left" w:pos="851"/>
        </w:tabs>
        <w:spacing w:after="160" w:line="360" w:lineRule="auto"/>
        <w:ind w:left="0" w:firstLine="360"/>
        <w:jc w:val="both"/>
        <w:rPr>
          <w:rFonts w:ascii="Times New Roman" w:eastAsiaTheme="minorHAnsi" w:hAnsi="Times New Roman" w:cs="Times New Roman"/>
          <w:b/>
          <w:sz w:val="24"/>
          <w:szCs w:val="24"/>
          <w:lang w:eastAsia="en-US"/>
        </w:rPr>
      </w:pPr>
      <w:r w:rsidRPr="00056A42">
        <w:rPr>
          <w:rFonts w:ascii="Times New Roman" w:hAnsi="Times New Roman" w:cs="Times New Roman"/>
          <w:sz w:val="24"/>
          <w:szCs w:val="24"/>
        </w:rPr>
        <w:t xml:space="preserve">Tespit edilen uygunsuzluk yerinde hemen düzeltilebilecek ise ilgili belgedeki uygunsuzluk kanun, tüzük, yönetmelik, sözleşme, protokol, genelgeler ve kalite yönetim sistemi şartları doğrultusunda giderilir ancak ilave zaman ekipman ve maliyet gerektiren bir özellik taşıyorsa </w:t>
      </w:r>
      <w:r w:rsidRPr="00056A42">
        <w:rPr>
          <w:rFonts w:ascii="Times New Roman" w:hAnsi="Times New Roman" w:cs="Times New Roman"/>
          <w:b/>
          <w:bCs/>
          <w:sz w:val="24"/>
          <w:szCs w:val="24"/>
        </w:rPr>
        <w:t>“</w:t>
      </w:r>
      <w:r w:rsidRPr="00056A42">
        <w:rPr>
          <w:rFonts w:ascii="Times New Roman" w:hAnsi="Times New Roman" w:cs="Times New Roman"/>
          <w:b/>
          <w:bCs/>
          <w:i/>
          <w:sz w:val="24"/>
          <w:szCs w:val="24"/>
        </w:rPr>
        <w:t>Düzeltici ve İyileştirici Faaliyetler Prosedürü”</w:t>
      </w:r>
      <w:r w:rsidRPr="00056A42">
        <w:rPr>
          <w:rFonts w:ascii="Times New Roman" w:hAnsi="Times New Roman" w:cs="Times New Roman"/>
          <w:b/>
          <w:bCs/>
          <w:sz w:val="24"/>
          <w:szCs w:val="24"/>
        </w:rPr>
        <w:t xml:space="preserve"> </w:t>
      </w:r>
      <w:r w:rsidRPr="00056A42">
        <w:rPr>
          <w:rFonts w:ascii="Times New Roman" w:hAnsi="Times New Roman" w:cs="Times New Roman"/>
          <w:sz w:val="24"/>
          <w:szCs w:val="24"/>
        </w:rPr>
        <w:t>esas alınarak bununla ilgili uygunsuzluk giderilir.</w:t>
      </w:r>
    </w:p>
    <w:p w:rsidR="0026611C" w:rsidRPr="00056A42" w:rsidRDefault="0026611C" w:rsidP="0026611C">
      <w:pPr>
        <w:pStyle w:val="ListeParagraf"/>
        <w:numPr>
          <w:ilvl w:val="1"/>
          <w:numId w:val="25"/>
        </w:numPr>
        <w:tabs>
          <w:tab w:val="left" w:pos="851"/>
        </w:tabs>
        <w:spacing w:after="160" w:line="360" w:lineRule="auto"/>
        <w:ind w:left="0" w:firstLine="360"/>
        <w:jc w:val="both"/>
        <w:rPr>
          <w:rFonts w:ascii="Times New Roman" w:eastAsiaTheme="minorHAnsi" w:hAnsi="Times New Roman" w:cs="Times New Roman"/>
          <w:b/>
          <w:sz w:val="24"/>
          <w:szCs w:val="24"/>
          <w:lang w:eastAsia="en-US"/>
        </w:rPr>
      </w:pPr>
      <w:r w:rsidRPr="00056A42">
        <w:rPr>
          <w:rFonts w:ascii="Times New Roman" w:hAnsi="Times New Roman" w:cs="Times New Roman"/>
          <w:sz w:val="24"/>
          <w:szCs w:val="24"/>
        </w:rPr>
        <w:t>Bir süreç içerisindeki belirlenen uygunsuzluk giderilmeden süreç içerisinde bir sonraki faaliyete geçilmez.</w:t>
      </w:r>
    </w:p>
    <w:p w:rsidR="0026611C" w:rsidRDefault="0026611C" w:rsidP="0026611C">
      <w:pPr>
        <w:tabs>
          <w:tab w:val="left" w:pos="851"/>
        </w:tabs>
        <w:suppressAutoHyphens/>
        <w:autoSpaceDE w:val="0"/>
        <w:spacing w:line="360" w:lineRule="auto"/>
        <w:jc w:val="both"/>
        <w:rPr>
          <w:rFonts w:ascii="Times New Roman" w:hAnsi="Times New Roman" w:cs="Times New Roman"/>
          <w:bCs/>
          <w:sz w:val="24"/>
          <w:szCs w:val="24"/>
        </w:rPr>
      </w:pPr>
    </w:p>
    <w:p w:rsidR="0026611C" w:rsidRPr="003872C9" w:rsidRDefault="0026611C" w:rsidP="0026611C">
      <w:pPr>
        <w:tabs>
          <w:tab w:val="left" w:pos="851"/>
        </w:tabs>
        <w:suppressAutoHyphens/>
        <w:autoSpaceDE w:val="0"/>
        <w:spacing w:line="360" w:lineRule="auto"/>
        <w:jc w:val="both"/>
        <w:rPr>
          <w:rFonts w:ascii="Times New Roman" w:hAnsi="Times New Roman" w:cs="Times New Roman"/>
          <w:bCs/>
          <w:sz w:val="24"/>
          <w:szCs w:val="24"/>
        </w:rPr>
      </w:pPr>
    </w:p>
    <w:p w:rsidR="0026611C" w:rsidRPr="003872C9" w:rsidRDefault="0026611C" w:rsidP="0026611C">
      <w:pPr>
        <w:pStyle w:val="ListeParagraf"/>
        <w:numPr>
          <w:ilvl w:val="0"/>
          <w:numId w:val="25"/>
        </w:numPr>
        <w:spacing w:after="160" w:line="360" w:lineRule="auto"/>
        <w:jc w:val="both"/>
        <w:rPr>
          <w:rFonts w:ascii="Times New Roman" w:eastAsiaTheme="minorHAnsi" w:hAnsi="Times New Roman" w:cs="Times New Roman"/>
          <w:sz w:val="24"/>
          <w:szCs w:val="24"/>
          <w:lang w:eastAsia="en-US"/>
        </w:rPr>
      </w:pPr>
      <w:r w:rsidRPr="003872C9">
        <w:rPr>
          <w:rFonts w:ascii="Times New Roman" w:eastAsiaTheme="minorHAnsi" w:hAnsi="Times New Roman" w:cs="Times New Roman"/>
          <w:b/>
          <w:sz w:val="24"/>
          <w:szCs w:val="24"/>
          <w:lang w:eastAsia="en-US"/>
        </w:rPr>
        <w:lastRenderedPageBreak/>
        <w:t xml:space="preserve">İLGİLİ DOKÜMANLAR </w:t>
      </w:r>
    </w:p>
    <w:p w:rsidR="0026611C" w:rsidRPr="003872C9" w:rsidRDefault="0026611C" w:rsidP="0026611C">
      <w:pPr>
        <w:pStyle w:val="Default"/>
        <w:numPr>
          <w:ilvl w:val="0"/>
          <w:numId w:val="29"/>
        </w:numPr>
        <w:spacing w:line="360" w:lineRule="auto"/>
        <w:jc w:val="both"/>
      </w:pPr>
      <w:r>
        <w:rPr>
          <w:bCs/>
        </w:rPr>
        <w:t xml:space="preserve">FR-128 </w:t>
      </w:r>
      <w:r w:rsidRPr="003872C9">
        <w:rPr>
          <w:bCs/>
        </w:rPr>
        <w:t xml:space="preserve">Uygun Olmayan Ürün, Hizmetin Kontrolü Formu </w:t>
      </w:r>
    </w:p>
    <w:p w:rsidR="0026611C" w:rsidRPr="003872C9" w:rsidRDefault="0026611C" w:rsidP="0026611C">
      <w:pPr>
        <w:pStyle w:val="Default"/>
        <w:numPr>
          <w:ilvl w:val="0"/>
          <w:numId w:val="29"/>
        </w:numPr>
        <w:spacing w:line="360" w:lineRule="auto"/>
        <w:jc w:val="both"/>
      </w:pPr>
      <w:r>
        <w:rPr>
          <w:bCs/>
        </w:rPr>
        <w:t xml:space="preserve">PR-031 </w:t>
      </w:r>
      <w:r w:rsidRPr="003872C9">
        <w:rPr>
          <w:bCs/>
        </w:rPr>
        <w:t xml:space="preserve">Düzeltici ve İyileştirici Faaliyet Prosedürü </w:t>
      </w:r>
    </w:p>
    <w:p w:rsidR="0026611C" w:rsidRPr="009625E6" w:rsidRDefault="0026611C" w:rsidP="0026611C">
      <w:pPr>
        <w:pStyle w:val="Default"/>
        <w:numPr>
          <w:ilvl w:val="0"/>
          <w:numId w:val="29"/>
        </w:numPr>
        <w:spacing w:line="360" w:lineRule="auto"/>
        <w:jc w:val="both"/>
      </w:pPr>
      <w:r>
        <w:rPr>
          <w:bCs/>
        </w:rPr>
        <w:t>LST-034 Uygun olmayan ürün, hizmet formu izleme listesi</w:t>
      </w:r>
    </w:p>
    <w:p w:rsidR="0026611C" w:rsidRPr="003872C9" w:rsidRDefault="0026611C" w:rsidP="0026611C">
      <w:pPr>
        <w:pStyle w:val="Default"/>
        <w:numPr>
          <w:ilvl w:val="0"/>
          <w:numId w:val="29"/>
        </w:numPr>
        <w:spacing w:line="360" w:lineRule="auto"/>
        <w:jc w:val="both"/>
      </w:pPr>
      <w:r>
        <w:rPr>
          <w:bCs/>
        </w:rPr>
        <w:t xml:space="preserve">DKD-018 </w:t>
      </w:r>
      <w:r w:rsidRPr="003872C9">
        <w:rPr>
          <w:bCs/>
        </w:rPr>
        <w:t xml:space="preserve">2547 sayılı Yüksek Öğretim Kanunu </w:t>
      </w:r>
    </w:p>
    <w:p w:rsidR="0026611C" w:rsidRPr="003872C9" w:rsidRDefault="0026611C" w:rsidP="0026611C">
      <w:pPr>
        <w:pStyle w:val="Default"/>
        <w:numPr>
          <w:ilvl w:val="0"/>
          <w:numId w:val="29"/>
        </w:numPr>
        <w:spacing w:line="360" w:lineRule="auto"/>
        <w:jc w:val="both"/>
      </w:pPr>
      <w:r>
        <w:rPr>
          <w:bCs/>
        </w:rPr>
        <w:t xml:space="preserve">DKD-023 </w:t>
      </w:r>
      <w:r w:rsidRPr="003872C9">
        <w:rPr>
          <w:bCs/>
        </w:rPr>
        <w:t xml:space="preserve">657 sayılı Devlet Memurları Kanunu </w:t>
      </w:r>
    </w:p>
    <w:p w:rsidR="0026611C" w:rsidRPr="009625E6" w:rsidRDefault="0026611C" w:rsidP="0026611C">
      <w:pPr>
        <w:pStyle w:val="Default"/>
        <w:numPr>
          <w:ilvl w:val="0"/>
          <w:numId w:val="29"/>
        </w:numPr>
        <w:spacing w:line="360" w:lineRule="auto"/>
        <w:jc w:val="both"/>
      </w:pPr>
      <w:r>
        <w:rPr>
          <w:bCs/>
        </w:rPr>
        <w:t xml:space="preserve">DKD-030 </w:t>
      </w:r>
      <w:r w:rsidRPr="003872C9">
        <w:rPr>
          <w:bCs/>
        </w:rPr>
        <w:t xml:space="preserve">Yükseköğretim Kurumları Öğrenci Disiplin Yönetmeliği </w:t>
      </w:r>
    </w:p>
    <w:p w:rsidR="0026611C" w:rsidRPr="00056A42" w:rsidRDefault="0026611C" w:rsidP="0026611C">
      <w:pPr>
        <w:pStyle w:val="Default"/>
        <w:spacing w:line="360" w:lineRule="auto"/>
        <w:jc w:val="both"/>
      </w:pPr>
    </w:p>
    <w:p w:rsidR="0026611C" w:rsidRPr="003872C9" w:rsidRDefault="0026611C" w:rsidP="0026611C">
      <w:pPr>
        <w:pStyle w:val="ListeParagraf"/>
        <w:numPr>
          <w:ilvl w:val="0"/>
          <w:numId w:val="25"/>
        </w:numPr>
        <w:spacing w:after="160" w:line="360" w:lineRule="auto"/>
        <w:jc w:val="both"/>
        <w:rPr>
          <w:rFonts w:ascii="Times New Roman" w:eastAsiaTheme="minorHAnsi" w:hAnsi="Times New Roman" w:cs="Times New Roman"/>
          <w:sz w:val="24"/>
          <w:szCs w:val="24"/>
          <w:lang w:eastAsia="en-US"/>
        </w:rPr>
      </w:pPr>
      <w:r w:rsidRPr="003872C9">
        <w:rPr>
          <w:rFonts w:ascii="Times New Roman" w:eastAsia="Calibri" w:hAnsi="Times New Roman" w:cs="Times New Roman"/>
          <w:b/>
          <w:sz w:val="24"/>
          <w:szCs w:val="24"/>
          <w:lang w:eastAsia="en-US"/>
        </w:rPr>
        <w:t>REVİZYON TAKİP TABLOSU</w:t>
      </w:r>
    </w:p>
    <w:tbl>
      <w:tblPr>
        <w:tblpPr w:leftFromText="141" w:rightFromText="141" w:vertAnchor="text" w:horzAnchor="margin" w:tblpY="13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27"/>
        <w:gridCol w:w="1842"/>
        <w:gridCol w:w="5724"/>
      </w:tblGrid>
      <w:tr w:rsidR="0026611C" w:rsidRPr="003872C9" w:rsidTr="001E26D9">
        <w:trPr>
          <w:trHeight w:val="170"/>
        </w:trPr>
        <w:tc>
          <w:tcPr>
            <w:tcW w:w="1927" w:type="dxa"/>
            <w:tcBorders>
              <w:top w:val="single" w:sz="4" w:space="0" w:color="auto"/>
              <w:left w:val="single" w:sz="4" w:space="0" w:color="auto"/>
              <w:bottom w:val="single" w:sz="4" w:space="0" w:color="auto"/>
              <w:right w:val="single" w:sz="4" w:space="0" w:color="auto"/>
            </w:tcBorders>
            <w:vAlign w:val="center"/>
            <w:hideMark/>
          </w:tcPr>
          <w:p w:rsidR="0026611C" w:rsidRPr="003872C9" w:rsidRDefault="0026611C" w:rsidP="001E26D9">
            <w:pPr>
              <w:spacing w:line="360" w:lineRule="auto"/>
              <w:ind w:right="-70"/>
              <w:jc w:val="both"/>
              <w:rPr>
                <w:rFonts w:ascii="Times New Roman" w:hAnsi="Times New Roman" w:cs="Times New Roman"/>
                <w:b/>
                <w:sz w:val="24"/>
                <w:szCs w:val="24"/>
                <w:lang w:eastAsia="en-US"/>
              </w:rPr>
            </w:pPr>
            <w:r w:rsidRPr="003872C9">
              <w:rPr>
                <w:rFonts w:ascii="Times New Roman" w:hAnsi="Times New Roman" w:cs="Times New Roman"/>
                <w:b/>
                <w:sz w:val="24"/>
                <w:szCs w:val="24"/>
                <w:lang w:eastAsia="en-US"/>
              </w:rPr>
              <w:t xml:space="preserve">REVİZYON NO     </w:t>
            </w:r>
          </w:p>
        </w:tc>
        <w:tc>
          <w:tcPr>
            <w:tcW w:w="1842" w:type="dxa"/>
            <w:tcBorders>
              <w:top w:val="single" w:sz="4" w:space="0" w:color="auto"/>
              <w:left w:val="single" w:sz="4" w:space="0" w:color="auto"/>
              <w:bottom w:val="single" w:sz="4" w:space="0" w:color="auto"/>
              <w:right w:val="single" w:sz="4" w:space="0" w:color="auto"/>
            </w:tcBorders>
            <w:vAlign w:val="center"/>
            <w:hideMark/>
          </w:tcPr>
          <w:p w:rsidR="0026611C" w:rsidRPr="003872C9" w:rsidRDefault="0026611C" w:rsidP="001E26D9">
            <w:pPr>
              <w:spacing w:line="360" w:lineRule="auto"/>
              <w:ind w:left="-5" w:firstLine="5"/>
              <w:jc w:val="both"/>
              <w:rPr>
                <w:rFonts w:ascii="Times New Roman" w:hAnsi="Times New Roman" w:cs="Times New Roman"/>
                <w:b/>
                <w:sz w:val="24"/>
                <w:szCs w:val="24"/>
                <w:lang w:eastAsia="en-US"/>
              </w:rPr>
            </w:pPr>
            <w:r w:rsidRPr="003872C9">
              <w:rPr>
                <w:rFonts w:ascii="Times New Roman" w:hAnsi="Times New Roman" w:cs="Times New Roman"/>
                <w:b/>
                <w:sz w:val="24"/>
                <w:szCs w:val="24"/>
                <w:lang w:eastAsia="en-US"/>
              </w:rPr>
              <w:t>TARİH</w:t>
            </w:r>
          </w:p>
        </w:tc>
        <w:tc>
          <w:tcPr>
            <w:tcW w:w="5724" w:type="dxa"/>
            <w:tcBorders>
              <w:top w:val="single" w:sz="4" w:space="0" w:color="auto"/>
              <w:left w:val="single" w:sz="4" w:space="0" w:color="auto"/>
              <w:bottom w:val="single" w:sz="4" w:space="0" w:color="auto"/>
              <w:right w:val="single" w:sz="4" w:space="0" w:color="auto"/>
            </w:tcBorders>
            <w:vAlign w:val="center"/>
            <w:hideMark/>
          </w:tcPr>
          <w:p w:rsidR="0026611C" w:rsidRPr="003872C9" w:rsidRDefault="0026611C" w:rsidP="001E26D9">
            <w:pPr>
              <w:spacing w:line="360" w:lineRule="auto"/>
              <w:jc w:val="both"/>
              <w:rPr>
                <w:rFonts w:ascii="Times New Roman" w:hAnsi="Times New Roman" w:cs="Times New Roman"/>
                <w:b/>
                <w:sz w:val="24"/>
                <w:szCs w:val="24"/>
                <w:lang w:eastAsia="en-US"/>
              </w:rPr>
            </w:pPr>
            <w:r w:rsidRPr="003872C9">
              <w:rPr>
                <w:rFonts w:ascii="Times New Roman" w:hAnsi="Times New Roman" w:cs="Times New Roman"/>
                <w:b/>
                <w:sz w:val="24"/>
                <w:szCs w:val="24"/>
                <w:lang w:eastAsia="en-US"/>
              </w:rPr>
              <w:t>AÇIKLAMA</w:t>
            </w:r>
          </w:p>
        </w:tc>
      </w:tr>
      <w:tr w:rsidR="0026611C" w:rsidRPr="003872C9" w:rsidTr="001E26D9">
        <w:trPr>
          <w:trHeight w:val="170"/>
        </w:trPr>
        <w:tc>
          <w:tcPr>
            <w:tcW w:w="1927" w:type="dxa"/>
            <w:tcBorders>
              <w:top w:val="single" w:sz="4" w:space="0" w:color="auto"/>
              <w:left w:val="single" w:sz="4" w:space="0" w:color="auto"/>
              <w:bottom w:val="single" w:sz="4" w:space="0" w:color="auto"/>
              <w:right w:val="single" w:sz="4" w:space="0" w:color="auto"/>
            </w:tcBorders>
            <w:vAlign w:val="center"/>
            <w:hideMark/>
          </w:tcPr>
          <w:p w:rsidR="0026611C" w:rsidRPr="003872C9" w:rsidRDefault="0026611C" w:rsidP="001E26D9">
            <w:pPr>
              <w:spacing w:line="360" w:lineRule="auto"/>
              <w:ind w:right="-70"/>
              <w:jc w:val="both"/>
              <w:rPr>
                <w:rFonts w:ascii="Times New Roman" w:hAnsi="Times New Roman" w:cs="Times New Roman"/>
                <w:sz w:val="24"/>
                <w:szCs w:val="24"/>
                <w:lang w:eastAsia="en-US"/>
              </w:rPr>
            </w:pPr>
            <w:r w:rsidRPr="003872C9">
              <w:rPr>
                <w:rFonts w:ascii="Times New Roman" w:hAnsi="Times New Roman" w:cs="Times New Roman"/>
                <w:sz w:val="24"/>
                <w:szCs w:val="24"/>
                <w:lang w:eastAsia="en-US"/>
              </w:rPr>
              <w:t>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26611C" w:rsidRPr="003872C9" w:rsidRDefault="0026611C" w:rsidP="001E26D9">
            <w:pPr>
              <w:spacing w:line="360" w:lineRule="auto"/>
              <w:ind w:left="-5" w:firstLine="5"/>
              <w:jc w:val="both"/>
              <w:rPr>
                <w:rFonts w:ascii="Times New Roman" w:hAnsi="Times New Roman" w:cs="Times New Roman"/>
                <w:sz w:val="24"/>
                <w:szCs w:val="24"/>
                <w:lang w:eastAsia="en-US"/>
              </w:rPr>
            </w:pPr>
            <w:r w:rsidRPr="003872C9">
              <w:rPr>
                <w:rFonts w:ascii="Times New Roman" w:hAnsi="Times New Roman" w:cs="Times New Roman"/>
                <w:sz w:val="24"/>
                <w:szCs w:val="24"/>
                <w:lang w:eastAsia="en-US"/>
              </w:rPr>
              <w:t>03.08.2020</w:t>
            </w:r>
          </w:p>
        </w:tc>
        <w:tc>
          <w:tcPr>
            <w:tcW w:w="5724" w:type="dxa"/>
            <w:tcBorders>
              <w:top w:val="single" w:sz="4" w:space="0" w:color="auto"/>
              <w:left w:val="single" w:sz="4" w:space="0" w:color="auto"/>
              <w:bottom w:val="single" w:sz="4" w:space="0" w:color="auto"/>
              <w:right w:val="single" w:sz="4" w:space="0" w:color="auto"/>
            </w:tcBorders>
            <w:vAlign w:val="center"/>
            <w:hideMark/>
          </w:tcPr>
          <w:p w:rsidR="0026611C" w:rsidRPr="003872C9" w:rsidRDefault="0026611C" w:rsidP="001E26D9">
            <w:pPr>
              <w:spacing w:line="360" w:lineRule="auto"/>
              <w:jc w:val="both"/>
              <w:rPr>
                <w:rFonts w:ascii="Times New Roman" w:hAnsi="Times New Roman" w:cs="Times New Roman"/>
                <w:sz w:val="24"/>
                <w:szCs w:val="24"/>
                <w:lang w:eastAsia="en-US"/>
              </w:rPr>
            </w:pPr>
            <w:r w:rsidRPr="003872C9">
              <w:rPr>
                <w:rFonts w:ascii="Times New Roman" w:hAnsi="Times New Roman" w:cs="Times New Roman"/>
                <w:sz w:val="24"/>
                <w:szCs w:val="24"/>
                <w:lang w:eastAsia="en-US"/>
              </w:rPr>
              <w:t>İlk yayın.</w:t>
            </w:r>
          </w:p>
        </w:tc>
      </w:tr>
      <w:tr w:rsidR="0026611C" w:rsidRPr="003872C9" w:rsidTr="001E26D9">
        <w:trPr>
          <w:trHeight w:val="170"/>
        </w:trPr>
        <w:tc>
          <w:tcPr>
            <w:tcW w:w="1927" w:type="dxa"/>
            <w:tcBorders>
              <w:top w:val="single" w:sz="4" w:space="0" w:color="auto"/>
              <w:left w:val="single" w:sz="4" w:space="0" w:color="auto"/>
              <w:bottom w:val="single" w:sz="4" w:space="0" w:color="auto"/>
              <w:right w:val="single" w:sz="4" w:space="0" w:color="auto"/>
            </w:tcBorders>
            <w:vAlign w:val="center"/>
          </w:tcPr>
          <w:p w:rsidR="0026611C" w:rsidRPr="003872C9" w:rsidRDefault="0026611C" w:rsidP="001E26D9">
            <w:pPr>
              <w:spacing w:line="360" w:lineRule="auto"/>
              <w:ind w:right="-70"/>
              <w:jc w:val="both"/>
              <w:rPr>
                <w:rFonts w:ascii="Times New Roman" w:hAnsi="Times New Roman" w:cs="Times New Roman"/>
                <w:sz w:val="24"/>
                <w:szCs w:val="24"/>
                <w:lang w:eastAsia="en-US"/>
              </w:rPr>
            </w:pPr>
            <w:r>
              <w:rPr>
                <w:rFonts w:ascii="Times New Roman" w:hAnsi="Times New Roman" w:cs="Times New Roman"/>
                <w:sz w:val="24"/>
                <w:szCs w:val="24"/>
                <w:lang w:eastAsia="en-US"/>
              </w:rPr>
              <w:t>001</w:t>
            </w:r>
          </w:p>
        </w:tc>
        <w:tc>
          <w:tcPr>
            <w:tcW w:w="1842" w:type="dxa"/>
            <w:tcBorders>
              <w:top w:val="single" w:sz="4" w:space="0" w:color="auto"/>
              <w:left w:val="single" w:sz="4" w:space="0" w:color="auto"/>
              <w:bottom w:val="single" w:sz="4" w:space="0" w:color="auto"/>
              <w:right w:val="single" w:sz="4" w:space="0" w:color="auto"/>
            </w:tcBorders>
            <w:vAlign w:val="center"/>
          </w:tcPr>
          <w:p w:rsidR="0026611C" w:rsidRPr="003872C9" w:rsidRDefault="0026611C" w:rsidP="001E26D9">
            <w:pPr>
              <w:spacing w:line="360" w:lineRule="auto"/>
              <w:ind w:left="-5" w:firstLine="5"/>
              <w:jc w:val="both"/>
              <w:rPr>
                <w:rFonts w:ascii="Times New Roman" w:hAnsi="Times New Roman" w:cs="Times New Roman"/>
                <w:sz w:val="24"/>
                <w:szCs w:val="24"/>
                <w:lang w:eastAsia="en-US"/>
              </w:rPr>
            </w:pPr>
            <w:r>
              <w:rPr>
                <w:rFonts w:ascii="Times New Roman" w:hAnsi="Times New Roman" w:cs="Times New Roman"/>
                <w:sz w:val="24"/>
                <w:szCs w:val="24"/>
                <w:lang w:eastAsia="en-US"/>
              </w:rPr>
              <w:t>08.03.2021</w:t>
            </w:r>
          </w:p>
        </w:tc>
        <w:tc>
          <w:tcPr>
            <w:tcW w:w="5724" w:type="dxa"/>
            <w:tcBorders>
              <w:top w:val="single" w:sz="4" w:space="0" w:color="auto"/>
              <w:left w:val="single" w:sz="4" w:space="0" w:color="auto"/>
              <w:bottom w:val="single" w:sz="4" w:space="0" w:color="auto"/>
              <w:right w:val="single" w:sz="4" w:space="0" w:color="auto"/>
            </w:tcBorders>
            <w:vAlign w:val="center"/>
          </w:tcPr>
          <w:p w:rsidR="0026611C" w:rsidRPr="003872C9" w:rsidRDefault="0026611C" w:rsidP="001E26D9">
            <w:pPr>
              <w:spacing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Kapsan kısmına ilgili daire başkanlıkları yazısı eklendi</w:t>
            </w:r>
          </w:p>
        </w:tc>
      </w:tr>
    </w:tbl>
    <w:p w:rsidR="0026611C" w:rsidRPr="003872C9" w:rsidRDefault="0026611C" w:rsidP="0026611C">
      <w:pPr>
        <w:spacing w:line="360" w:lineRule="auto"/>
        <w:jc w:val="both"/>
        <w:rPr>
          <w:rFonts w:ascii="Times New Roman" w:hAnsi="Times New Roman" w:cs="Times New Roman"/>
          <w:sz w:val="24"/>
          <w:szCs w:val="24"/>
        </w:rPr>
      </w:pPr>
    </w:p>
    <w:p w:rsidR="0026611C" w:rsidRPr="003872C9" w:rsidRDefault="0026611C" w:rsidP="0026611C">
      <w:pPr>
        <w:spacing w:line="360" w:lineRule="auto"/>
        <w:jc w:val="both"/>
        <w:rPr>
          <w:rFonts w:ascii="Times New Roman" w:eastAsia="Calibri" w:hAnsi="Times New Roman" w:cs="Times New Roman"/>
          <w:b/>
          <w:sz w:val="24"/>
          <w:szCs w:val="24"/>
          <w:lang w:eastAsia="en-US"/>
        </w:rPr>
      </w:pPr>
    </w:p>
    <w:p w:rsidR="0026611C" w:rsidRPr="003872C9" w:rsidRDefault="0026611C" w:rsidP="0026611C">
      <w:pPr>
        <w:spacing w:line="360" w:lineRule="auto"/>
        <w:jc w:val="both"/>
        <w:rPr>
          <w:rFonts w:ascii="Times New Roman" w:hAnsi="Times New Roman" w:cs="Times New Roman"/>
          <w:sz w:val="24"/>
          <w:szCs w:val="24"/>
        </w:rPr>
      </w:pPr>
    </w:p>
    <w:p w:rsidR="00AA76F4" w:rsidRPr="0026611C" w:rsidRDefault="00AA76F4" w:rsidP="0026611C"/>
    <w:sectPr w:rsidR="00AA76F4" w:rsidRPr="0026611C">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C4A" w:rsidRDefault="00153C4A">
      <w:pPr>
        <w:spacing w:line="240" w:lineRule="auto"/>
      </w:pPr>
      <w:r>
        <w:separator/>
      </w:r>
    </w:p>
  </w:endnote>
  <w:endnote w:type="continuationSeparator" w:id="0">
    <w:p w:rsidR="00153C4A" w:rsidRDefault="00153C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F4" w:rsidRDefault="00AA76F4">
    <w:pPr>
      <w:widowControl w:val="0"/>
      <w:rPr>
        <w:rFonts w:ascii="Times New Roman" w:eastAsia="Times New Roman" w:hAnsi="Times New Roman" w:cs="Times New Roman"/>
        <w:sz w:val="24"/>
        <w:szCs w:val="24"/>
      </w:rPr>
    </w:pPr>
  </w:p>
  <w:tbl>
    <w:tblPr>
      <w:tblStyle w:val="a0"/>
      <w:tblW w:w="96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3402"/>
      <w:gridCol w:w="3118"/>
    </w:tblGrid>
    <w:tr w:rsidR="00AA76F4">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Hazırlayan</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Kontrol</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Onay</w:t>
          </w:r>
        </w:p>
      </w:tc>
    </w:tr>
    <w:tr w:rsidR="00AA76F4">
      <w:trPr>
        <w:trHeight w:val="680"/>
      </w:trPr>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Merve GÜNEŞ</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Gözde BİÇEN</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Dr. Veli ÇAPALI</w:t>
          </w:r>
        </w:p>
      </w:tc>
    </w:tr>
  </w:tbl>
  <w:p w:rsidR="00AA76F4" w:rsidRDefault="00AA76F4">
    <w:pPr>
      <w:tabs>
        <w:tab w:val="center" w:pos="4536"/>
        <w:tab w:val="right" w:pos="9072"/>
      </w:tabs>
      <w:spacing w:line="240" w:lineRule="auto"/>
      <w:rPr>
        <w:rFonts w:ascii="Times New Roman" w:eastAsia="Times New Roman" w:hAnsi="Times New Roman" w:cs="Times New Roman"/>
        <w:sz w:val="24"/>
        <w:szCs w:val="24"/>
      </w:rPr>
    </w:pPr>
    <w:bookmarkStart w:id="1" w:name="_gjdgxs" w:colFirst="0" w:colLast="0"/>
    <w:bookmarkEnd w:id="1"/>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C4A" w:rsidRDefault="00153C4A">
      <w:pPr>
        <w:spacing w:line="240" w:lineRule="auto"/>
      </w:pPr>
      <w:r>
        <w:separator/>
      </w:r>
    </w:p>
  </w:footnote>
  <w:footnote w:type="continuationSeparator" w:id="0">
    <w:p w:rsidR="00153C4A" w:rsidRDefault="00153C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2"/>
      <w:gridCol w:w="5102"/>
      <w:gridCol w:w="1513"/>
      <w:gridCol w:w="1229"/>
    </w:tblGrid>
    <w:tr w:rsidR="00AA76F4" w:rsidTr="00421ACE">
      <w:trPr>
        <w:trHeight w:val="320"/>
      </w:trPr>
      <w:tc>
        <w:tcPr>
          <w:tcW w:w="1932" w:type="dxa"/>
          <w:vMerge w:val="restart"/>
          <w:tcBorders>
            <w:top w:val="single" w:sz="4" w:space="0" w:color="000000"/>
            <w:left w:val="single" w:sz="4" w:space="0" w:color="000000"/>
            <w:bottom w:val="single" w:sz="4" w:space="0" w:color="000000"/>
            <w:right w:val="single" w:sz="4" w:space="0" w:color="000000"/>
          </w:tcBorders>
          <w:vAlign w:val="center"/>
        </w:tcPr>
        <w:p w:rsidR="00AA76F4" w:rsidRDefault="008C0AF4">
          <w:pPr>
            <w:tabs>
              <w:tab w:val="center" w:pos="4536"/>
              <w:tab w:val="right" w:pos="9072"/>
            </w:tabs>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rPr>
            <w:drawing>
              <wp:inline distT="0" distB="0" distL="0" distR="0">
                <wp:extent cx="1089660" cy="10890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9660" cy="1089025"/>
                        </a:xfrm>
                        <a:prstGeom prst="rect">
                          <a:avLst/>
                        </a:prstGeom>
                      </pic:spPr>
                    </pic:pic>
                  </a:graphicData>
                </a:graphic>
              </wp:inline>
            </w:drawing>
          </w:r>
        </w:p>
      </w:tc>
      <w:tc>
        <w:tcPr>
          <w:tcW w:w="5102" w:type="dxa"/>
          <w:vMerge w:val="restart"/>
          <w:tcBorders>
            <w:top w:val="single" w:sz="4" w:space="0" w:color="000000"/>
            <w:left w:val="single" w:sz="4" w:space="0" w:color="000000"/>
            <w:bottom w:val="single" w:sz="4" w:space="0" w:color="000000"/>
            <w:right w:val="single" w:sz="4" w:space="0" w:color="000000"/>
          </w:tcBorders>
          <w:vAlign w:val="center"/>
        </w:tcPr>
        <w:p w:rsidR="00421ACE" w:rsidRPr="00051F41" w:rsidRDefault="008C0AF4" w:rsidP="00421ACE">
          <w:pPr>
            <w:pStyle w:val="stBilgi"/>
            <w:jc w:val="center"/>
            <w:rPr>
              <w:b/>
              <w:szCs w:val="20"/>
            </w:rPr>
          </w:pPr>
          <w:r>
            <w:rPr>
              <w:b/>
              <w:szCs w:val="20"/>
            </w:rPr>
            <w:t>SÜLEYMAN DEMİREL</w:t>
          </w:r>
          <w:r w:rsidR="00421ACE" w:rsidRPr="00051F41">
            <w:rPr>
              <w:b/>
              <w:szCs w:val="20"/>
            </w:rPr>
            <w:t xml:space="preserve"> ÜNİVERSİTESİ</w:t>
          </w:r>
        </w:p>
        <w:p w:rsidR="00421ACE" w:rsidRDefault="000C3664" w:rsidP="00421ACE">
          <w:pPr>
            <w:pStyle w:val="stBilgi"/>
            <w:jc w:val="center"/>
            <w:rPr>
              <w:b/>
              <w:szCs w:val="20"/>
            </w:rPr>
          </w:pPr>
          <w:r>
            <w:rPr>
              <w:b/>
              <w:szCs w:val="20"/>
            </w:rPr>
            <w:t>Kalite Yönetim Birimi</w:t>
          </w:r>
        </w:p>
        <w:p w:rsidR="00421ACE" w:rsidRPr="00051F41" w:rsidRDefault="00421ACE" w:rsidP="00421ACE">
          <w:pPr>
            <w:pStyle w:val="stBilgi"/>
            <w:jc w:val="center"/>
            <w:rPr>
              <w:b/>
              <w:szCs w:val="20"/>
            </w:rPr>
          </w:pPr>
        </w:p>
        <w:p w:rsidR="00AA76F4" w:rsidRDefault="00421ACE" w:rsidP="00421ACE">
          <w:pPr>
            <w:tabs>
              <w:tab w:val="center" w:pos="4536"/>
              <w:tab w:val="right" w:pos="9072"/>
            </w:tabs>
            <w:jc w:val="center"/>
            <w:rPr>
              <w:rFonts w:ascii="Times New Roman" w:eastAsia="Times New Roman" w:hAnsi="Times New Roman" w:cs="Times New Roman"/>
              <w:b/>
              <w:sz w:val="20"/>
              <w:szCs w:val="20"/>
            </w:rPr>
          </w:pPr>
          <w:r>
            <w:rPr>
              <w:b/>
              <w:szCs w:val="20"/>
            </w:rPr>
            <w:t xml:space="preserve">KYS UYGUN OLMAYAN ÜRÜN VE HİZMET  </w:t>
          </w:r>
          <w:r w:rsidR="0021529A">
            <w:rPr>
              <w:rFonts w:ascii="Times New Roman" w:eastAsia="Times New Roman" w:hAnsi="Times New Roman" w:cs="Times New Roman"/>
              <w:b/>
              <w:sz w:val="24"/>
              <w:szCs w:val="24"/>
            </w:rPr>
            <w:t>PROSEDÜRÜ</w:t>
          </w: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Doküman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rsidP="00A55D43">
          <w:pPr>
            <w:tabs>
              <w:tab w:val="center" w:pos="4536"/>
              <w:tab w:val="right" w:pos="9072"/>
            </w:tabs>
            <w:rPr>
              <w:rFonts w:ascii="Times New Roman" w:eastAsia="Times New Roman" w:hAnsi="Times New Roman" w:cs="Times New Roman"/>
              <w:sz w:val="18"/>
              <w:szCs w:val="18"/>
            </w:rPr>
          </w:pPr>
          <w:r>
            <w:rPr>
              <w:color w:val="000000" w:themeColor="text1"/>
              <w:sz w:val="18"/>
              <w:szCs w:val="18"/>
            </w:rPr>
            <w:t>PR-036</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İlk Yayın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03.08.2020</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08.03.2021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001</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Sayfa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0C3664">
            <w:rPr>
              <w:noProof/>
              <w:color w:val="000000"/>
              <w:sz w:val="18"/>
              <w:szCs w:val="18"/>
            </w:rPr>
            <w:t>4</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0C3664">
            <w:rPr>
              <w:noProof/>
              <w:color w:val="000000"/>
              <w:sz w:val="18"/>
              <w:szCs w:val="18"/>
            </w:rPr>
            <w:t>4</w:t>
          </w:r>
          <w:r>
            <w:rPr>
              <w:color w:val="000000"/>
              <w:sz w:val="18"/>
              <w:szCs w:val="18"/>
            </w:rPr>
            <w:fldChar w:fldCharType="end"/>
          </w:r>
        </w:p>
      </w:tc>
    </w:tr>
  </w:tbl>
  <w:p w:rsidR="00AA76F4" w:rsidRDefault="00AA76F4">
    <w:pPr>
      <w:tabs>
        <w:tab w:val="center" w:pos="4536"/>
        <w:tab w:val="right" w:pos="9072"/>
      </w:tabs>
      <w:spacing w:line="240" w:lineRule="auto"/>
    </w:pPr>
  </w:p>
  <w:p w:rsidR="000A261B" w:rsidRDefault="000A261B">
    <w:pP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rPr>
    </w:lvl>
  </w:abstractNum>
  <w:abstractNum w:abstractNumId="1" w15:restartNumberingAfterBreak="0">
    <w:nsid w:val="068E2436"/>
    <w:multiLevelType w:val="hybridMultilevel"/>
    <w:tmpl w:val="B3BCC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2534E8"/>
    <w:multiLevelType w:val="hybridMultilevel"/>
    <w:tmpl w:val="C1EC05F2"/>
    <w:lvl w:ilvl="0" w:tplc="6DC81B3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C542BA5"/>
    <w:multiLevelType w:val="multilevel"/>
    <w:tmpl w:val="39582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B310EA"/>
    <w:multiLevelType w:val="hybridMultilevel"/>
    <w:tmpl w:val="521C51F0"/>
    <w:lvl w:ilvl="0" w:tplc="6414E222">
      <w:start w:val="1"/>
      <w:numFmt w:val="bullet"/>
      <w:lvlText w:val=""/>
      <w:lvlJc w:val="left"/>
      <w:pPr>
        <w:ind w:left="1440" w:hanging="363"/>
      </w:pPr>
      <w:rPr>
        <w:rFonts w:ascii="Symbol" w:hAnsi="Symbol" w:hint="default"/>
      </w:rPr>
    </w:lvl>
    <w:lvl w:ilvl="1" w:tplc="041F0003">
      <w:start w:val="1"/>
      <w:numFmt w:val="bullet"/>
      <w:lvlText w:val="o"/>
      <w:lvlJc w:val="left"/>
      <w:pPr>
        <w:ind w:left="1600" w:hanging="360"/>
      </w:pPr>
      <w:rPr>
        <w:rFonts w:ascii="Courier New" w:hAnsi="Courier New" w:cs="Courier New" w:hint="default"/>
      </w:rPr>
    </w:lvl>
    <w:lvl w:ilvl="2" w:tplc="041F0005">
      <w:start w:val="1"/>
      <w:numFmt w:val="bullet"/>
      <w:lvlText w:val=""/>
      <w:lvlJc w:val="left"/>
      <w:pPr>
        <w:ind w:left="2320" w:hanging="360"/>
      </w:pPr>
      <w:rPr>
        <w:rFonts w:ascii="Wingdings" w:hAnsi="Wingdings" w:hint="default"/>
      </w:rPr>
    </w:lvl>
    <w:lvl w:ilvl="3" w:tplc="041F0001">
      <w:start w:val="1"/>
      <w:numFmt w:val="bullet"/>
      <w:lvlText w:val=""/>
      <w:lvlJc w:val="left"/>
      <w:pPr>
        <w:ind w:left="3040" w:hanging="360"/>
      </w:pPr>
      <w:rPr>
        <w:rFonts w:ascii="Symbol" w:hAnsi="Symbol" w:hint="default"/>
      </w:rPr>
    </w:lvl>
    <w:lvl w:ilvl="4" w:tplc="041F0003">
      <w:start w:val="1"/>
      <w:numFmt w:val="bullet"/>
      <w:lvlText w:val="o"/>
      <w:lvlJc w:val="left"/>
      <w:pPr>
        <w:ind w:left="3760" w:hanging="360"/>
      </w:pPr>
      <w:rPr>
        <w:rFonts w:ascii="Courier New" w:hAnsi="Courier New" w:cs="Courier New" w:hint="default"/>
      </w:rPr>
    </w:lvl>
    <w:lvl w:ilvl="5" w:tplc="041F0005">
      <w:start w:val="1"/>
      <w:numFmt w:val="bullet"/>
      <w:lvlText w:val=""/>
      <w:lvlJc w:val="left"/>
      <w:pPr>
        <w:ind w:left="4480" w:hanging="360"/>
      </w:pPr>
      <w:rPr>
        <w:rFonts w:ascii="Wingdings" w:hAnsi="Wingdings" w:hint="default"/>
      </w:rPr>
    </w:lvl>
    <w:lvl w:ilvl="6" w:tplc="041F0001">
      <w:start w:val="1"/>
      <w:numFmt w:val="bullet"/>
      <w:lvlText w:val=""/>
      <w:lvlJc w:val="left"/>
      <w:pPr>
        <w:ind w:left="5200" w:hanging="360"/>
      </w:pPr>
      <w:rPr>
        <w:rFonts w:ascii="Symbol" w:hAnsi="Symbol" w:hint="default"/>
      </w:rPr>
    </w:lvl>
    <w:lvl w:ilvl="7" w:tplc="041F0003">
      <w:start w:val="1"/>
      <w:numFmt w:val="bullet"/>
      <w:lvlText w:val="o"/>
      <w:lvlJc w:val="left"/>
      <w:pPr>
        <w:ind w:left="5920" w:hanging="360"/>
      </w:pPr>
      <w:rPr>
        <w:rFonts w:ascii="Courier New" w:hAnsi="Courier New" w:cs="Courier New" w:hint="default"/>
      </w:rPr>
    </w:lvl>
    <w:lvl w:ilvl="8" w:tplc="041F0005">
      <w:start w:val="1"/>
      <w:numFmt w:val="bullet"/>
      <w:lvlText w:val=""/>
      <w:lvlJc w:val="left"/>
      <w:pPr>
        <w:ind w:left="6640" w:hanging="360"/>
      </w:pPr>
      <w:rPr>
        <w:rFonts w:ascii="Wingdings" w:hAnsi="Wingdings" w:hint="default"/>
      </w:rPr>
    </w:lvl>
  </w:abstractNum>
  <w:abstractNum w:abstractNumId="5" w15:restartNumberingAfterBreak="0">
    <w:nsid w:val="1444394A"/>
    <w:multiLevelType w:val="hybridMultilevel"/>
    <w:tmpl w:val="052E077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BD13558"/>
    <w:multiLevelType w:val="hybridMultilevel"/>
    <w:tmpl w:val="1122C4A6"/>
    <w:lvl w:ilvl="0" w:tplc="A398A7E0">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1F621B"/>
    <w:multiLevelType w:val="hybridMultilevel"/>
    <w:tmpl w:val="FCC00E2C"/>
    <w:lvl w:ilvl="0" w:tplc="09D477DC">
      <w:start w:val="1"/>
      <w:numFmt w:val="bullet"/>
      <w:lvlText w:val=""/>
      <w:lvlJc w:val="left"/>
      <w:pPr>
        <w:tabs>
          <w:tab w:val="num" w:pos="720"/>
        </w:tabs>
        <w:ind w:left="720" w:hanging="360"/>
      </w:pPr>
      <w:rPr>
        <w:rFonts w:ascii="Wingdings" w:hAnsi="Wingdings" w:hint="default"/>
      </w:rPr>
    </w:lvl>
    <w:lvl w:ilvl="1" w:tplc="952C2A02" w:tentative="1">
      <w:start w:val="1"/>
      <w:numFmt w:val="bullet"/>
      <w:lvlText w:val=""/>
      <w:lvlJc w:val="left"/>
      <w:pPr>
        <w:tabs>
          <w:tab w:val="num" w:pos="1440"/>
        </w:tabs>
        <w:ind w:left="1440" w:hanging="360"/>
      </w:pPr>
      <w:rPr>
        <w:rFonts w:ascii="Wingdings" w:hAnsi="Wingdings" w:hint="default"/>
      </w:rPr>
    </w:lvl>
    <w:lvl w:ilvl="2" w:tplc="0CC65DB0" w:tentative="1">
      <w:start w:val="1"/>
      <w:numFmt w:val="bullet"/>
      <w:lvlText w:val=""/>
      <w:lvlJc w:val="left"/>
      <w:pPr>
        <w:tabs>
          <w:tab w:val="num" w:pos="2160"/>
        </w:tabs>
        <w:ind w:left="2160" w:hanging="360"/>
      </w:pPr>
      <w:rPr>
        <w:rFonts w:ascii="Wingdings" w:hAnsi="Wingdings" w:hint="default"/>
      </w:rPr>
    </w:lvl>
    <w:lvl w:ilvl="3" w:tplc="BBD8F046" w:tentative="1">
      <w:start w:val="1"/>
      <w:numFmt w:val="bullet"/>
      <w:lvlText w:val=""/>
      <w:lvlJc w:val="left"/>
      <w:pPr>
        <w:tabs>
          <w:tab w:val="num" w:pos="2880"/>
        </w:tabs>
        <w:ind w:left="2880" w:hanging="360"/>
      </w:pPr>
      <w:rPr>
        <w:rFonts w:ascii="Wingdings" w:hAnsi="Wingdings" w:hint="default"/>
      </w:rPr>
    </w:lvl>
    <w:lvl w:ilvl="4" w:tplc="6F14EFEA" w:tentative="1">
      <w:start w:val="1"/>
      <w:numFmt w:val="bullet"/>
      <w:lvlText w:val=""/>
      <w:lvlJc w:val="left"/>
      <w:pPr>
        <w:tabs>
          <w:tab w:val="num" w:pos="3600"/>
        </w:tabs>
        <w:ind w:left="3600" w:hanging="360"/>
      </w:pPr>
      <w:rPr>
        <w:rFonts w:ascii="Wingdings" w:hAnsi="Wingdings" w:hint="default"/>
      </w:rPr>
    </w:lvl>
    <w:lvl w:ilvl="5" w:tplc="6B1436DA" w:tentative="1">
      <w:start w:val="1"/>
      <w:numFmt w:val="bullet"/>
      <w:lvlText w:val=""/>
      <w:lvlJc w:val="left"/>
      <w:pPr>
        <w:tabs>
          <w:tab w:val="num" w:pos="4320"/>
        </w:tabs>
        <w:ind w:left="4320" w:hanging="360"/>
      </w:pPr>
      <w:rPr>
        <w:rFonts w:ascii="Wingdings" w:hAnsi="Wingdings" w:hint="default"/>
      </w:rPr>
    </w:lvl>
    <w:lvl w:ilvl="6" w:tplc="92427BC2" w:tentative="1">
      <w:start w:val="1"/>
      <w:numFmt w:val="bullet"/>
      <w:lvlText w:val=""/>
      <w:lvlJc w:val="left"/>
      <w:pPr>
        <w:tabs>
          <w:tab w:val="num" w:pos="5040"/>
        </w:tabs>
        <w:ind w:left="5040" w:hanging="360"/>
      </w:pPr>
      <w:rPr>
        <w:rFonts w:ascii="Wingdings" w:hAnsi="Wingdings" w:hint="default"/>
      </w:rPr>
    </w:lvl>
    <w:lvl w:ilvl="7" w:tplc="33048ABE" w:tentative="1">
      <w:start w:val="1"/>
      <w:numFmt w:val="bullet"/>
      <w:lvlText w:val=""/>
      <w:lvlJc w:val="left"/>
      <w:pPr>
        <w:tabs>
          <w:tab w:val="num" w:pos="5760"/>
        </w:tabs>
        <w:ind w:left="5760" w:hanging="360"/>
      </w:pPr>
      <w:rPr>
        <w:rFonts w:ascii="Wingdings" w:hAnsi="Wingdings" w:hint="default"/>
      </w:rPr>
    </w:lvl>
    <w:lvl w:ilvl="8" w:tplc="195AE1D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03936"/>
    <w:multiLevelType w:val="multilevel"/>
    <w:tmpl w:val="9B16201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BD117E"/>
    <w:multiLevelType w:val="hybridMultilevel"/>
    <w:tmpl w:val="AA923A4A"/>
    <w:lvl w:ilvl="0" w:tplc="8F321C60">
      <w:start w:val="1"/>
      <w:numFmt w:val="bullet"/>
      <w:lvlText w:val=""/>
      <w:lvlJc w:val="left"/>
      <w:pPr>
        <w:tabs>
          <w:tab w:val="num" w:pos="720"/>
        </w:tabs>
        <w:ind w:left="720" w:hanging="360"/>
      </w:pPr>
      <w:rPr>
        <w:rFonts w:ascii="Wingdings" w:hAnsi="Wingdings" w:hint="default"/>
      </w:rPr>
    </w:lvl>
    <w:lvl w:ilvl="1" w:tplc="D71A85F8" w:tentative="1">
      <w:start w:val="1"/>
      <w:numFmt w:val="bullet"/>
      <w:lvlText w:val=""/>
      <w:lvlJc w:val="left"/>
      <w:pPr>
        <w:tabs>
          <w:tab w:val="num" w:pos="1440"/>
        </w:tabs>
        <w:ind w:left="1440" w:hanging="360"/>
      </w:pPr>
      <w:rPr>
        <w:rFonts w:ascii="Wingdings" w:hAnsi="Wingdings" w:hint="default"/>
      </w:rPr>
    </w:lvl>
    <w:lvl w:ilvl="2" w:tplc="E272C83A" w:tentative="1">
      <w:start w:val="1"/>
      <w:numFmt w:val="bullet"/>
      <w:lvlText w:val=""/>
      <w:lvlJc w:val="left"/>
      <w:pPr>
        <w:tabs>
          <w:tab w:val="num" w:pos="2160"/>
        </w:tabs>
        <w:ind w:left="2160" w:hanging="360"/>
      </w:pPr>
      <w:rPr>
        <w:rFonts w:ascii="Wingdings" w:hAnsi="Wingdings" w:hint="default"/>
      </w:rPr>
    </w:lvl>
    <w:lvl w:ilvl="3" w:tplc="FFC4ABB0" w:tentative="1">
      <w:start w:val="1"/>
      <w:numFmt w:val="bullet"/>
      <w:lvlText w:val=""/>
      <w:lvlJc w:val="left"/>
      <w:pPr>
        <w:tabs>
          <w:tab w:val="num" w:pos="2880"/>
        </w:tabs>
        <w:ind w:left="2880" w:hanging="360"/>
      </w:pPr>
      <w:rPr>
        <w:rFonts w:ascii="Wingdings" w:hAnsi="Wingdings" w:hint="default"/>
      </w:rPr>
    </w:lvl>
    <w:lvl w:ilvl="4" w:tplc="2604E820" w:tentative="1">
      <w:start w:val="1"/>
      <w:numFmt w:val="bullet"/>
      <w:lvlText w:val=""/>
      <w:lvlJc w:val="left"/>
      <w:pPr>
        <w:tabs>
          <w:tab w:val="num" w:pos="3600"/>
        </w:tabs>
        <w:ind w:left="3600" w:hanging="360"/>
      </w:pPr>
      <w:rPr>
        <w:rFonts w:ascii="Wingdings" w:hAnsi="Wingdings" w:hint="default"/>
      </w:rPr>
    </w:lvl>
    <w:lvl w:ilvl="5" w:tplc="AEC2E55A" w:tentative="1">
      <w:start w:val="1"/>
      <w:numFmt w:val="bullet"/>
      <w:lvlText w:val=""/>
      <w:lvlJc w:val="left"/>
      <w:pPr>
        <w:tabs>
          <w:tab w:val="num" w:pos="4320"/>
        </w:tabs>
        <w:ind w:left="4320" w:hanging="360"/>
      </w:pPr>
      <w:rPr>
        <w:rFonts w:ascii="Wingdings" w:hAnsi="Wingdings" w:hint="default"/>
      </w:rPr>
    </w:lvl>
    <w:lvl w:ilvl="6" w:tplc="555054AA" w:tentative="1">
      <w:start w:val="1"/>
      <w:numFmt w:val="bullet"/>
      <w:lvlText w:val=""/>
      <w:lvlJc w:val="left"/>
      <w:pPr>
        <w:tabs>
          <w:tab w:val="num" w:pos="5040"/>
        </w:tabs>
        <w:ind w:left="5040" w:hanging="360"/>
      </w:pPr>
      <w:rPr>
        <w:rFonts w:ascii="Wingdings" w:hAnsi="Wingdings" w:hint="default"/>
      </w:rPr>
    </w:lvl>
    <w:lvl w:ilvl="7" w:tplc="997E20A8" w:tentative="1">
      <w:start w:val="1"/>
      <w:numFmt w:val="bullet"/>
      <w:lvlText w:val=""/>
      <w:lvlJc w:val="left"/>
      <w:pPr>
        <w:tabs>
          <w:tab w:val="num" w:pos="5760"/>
        </w:tabs>
        <w:ind w:left="5760" w:hanging="360"/>
      </w:pPr>
      <w:rPr>
        <w:rFonts w:ascii="Wingdings" w:hAnsi="Wingdings" w:hint="default"/>
      </w:rPr>
    </w:lvl>
    <w:lvl w:ilvl="8" w:tplc="0F6C18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331A15"/>
    <w:multiLevelType w:val="hybridMultilevel"/>
    <w:tmpl w:val="AA262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DC45514"/>
    <w:multiLevelType w:val="hybridMultilevel"/>
    <w:tmpl w:val="31969D44"/>
    <w:lvl w:ilvl="0" w:tplc="AD24ACA8">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3" w15:restartNumberingAfterBreak="0">
    <w:nsid w:val="3DF2359C"/>
    <w:multiLevelType w:val="hybridMultilevel"/>
    <w:tmpl w:val="AD6479D2"/>
    <w:lvl w:ilvl="0" w:tplc="E57C872A">
      <w:start w:val="1"/>
      <w:numFmt w:val="bullet"/>
      <w:lvlText w:val=""/>
      <w:lvlJc w:val="left"/>
      <w:pPr>
        <w:tabs>
          <w:tab w:val="num" w:pos="720"/>
        </w:tabs>
        <w:ind w:left="720" w:hanging="360"/>
      </w:pPr>
      <w:rPr>
        <w:rFonts w:ascii="Wingdings" w:hAnsi="Wingdings" w:hint="default"/>
      </w:rPr>
    </w:lvl>
    <w:lvl w:ilvl="1" w:tplc="E7AAE39E" w:tentative="1">
      <w:start w:val="1"/>
      <w:numFmt w:val="bullet"/>
      <w:lvlText w:val=""/>
      <w:lvlJc w:val="left"/>
      <w:pPr>
        <w:tabs>
          <w:tab w:val="num" w:pos="1440"/>
        </w:tabs>
        <w:ind w:left="1440" w:hanging="360"/>
      </w:pPr>
      <w:rPr>
        <w:rFonts w:ascii="Wingdings" w:hAnsi="Wingdings" w:hint="default"/>
      </w:rPr>
    </w:lvl>
    <w:lvl w:ilvl="2" w:tplc="CF023622" w:tentative="1">
      <w:start w:val="1"/>
      <w:numFmt w:val="bullet"/>
      <w:lvlText w:val=""/>
      <w:lvlJc w:val="left"/>
      <w:pPr>
        <w:tabs>
          <w:tab w:val="num" w:pos="2160"/>
        </w:tabs>
        <w:ind w:left="2160" w:hanging="360"/>
      </w:pPr>
      <w:rPr>
        <w:rFonts w:ascii="Wingdings" w:hAnsi="Wingdings" w:hint="default"/>
      </w:rPr>
    </w:lvl>
    <w:lvl w:ilvl="3" w:tplc="3600F5A4" w:tentative="1">
      <w:start w:val="1"/>
      <w:numFmt w:val="bullet"/>
      <w:lvlText w:val=""/>
      <w:lvlJc w:val="left"/>
      <w:pPr>
        <w:tabs>
          <w:tab w:val="num" w:pos="2880"/>
        </w:tabs>
        <w:ind w:left="2880" w:hanging="360"/>
      </w:pPr>
      <w:rPr>
        <w:rFonts w:ascii="Wingdings" w:hAnsi="Wingdings" w:hint="default"/>
      </w:rPr>
    </w:lvl>
    <w:lvl w:ilvl="4" w:tplc="3AF2BD12" w:tentative="1">
      <w:start w:val="1"/>
      <w:numFmt w:val="bullet"/>
      <w:lvlText w:val=""/>
      <w:lvlJc w:val="left"/>
      <w:pPr>
        <w:tabs>
          <w:tab w:val="num" w:pos="3600"/>
        </w:tabs>
        <w:ind w:left="3600" w:hanging="360"/>
      </w:pPr>
      <w:rPr>
        <w:rFonts w:ascii="Wingdings" w:hAnsi="Wingdings" w:hint="default"/>
      </w:rPr>
    </w:lvl>
    <w:lvl w:ilvl="5" w:tplc="D16E1DE4" w:tentative="1">
      <w:start w:val="1"/>
      <w:numFmt w:val="bullet"/>
      <w:lvlText w:val=""/>
      <w:lvlJc w:val="left"/>
      <w:pPr>
        <w:tabs>
          <w:tab w:val="num" w:pos="4320"/>
        </w:tabs>
        <w:ind w:left="4320" w:hanging="360"/>
      </w:pPr>
      <w:rPr>
        <w:rFonts w:ascii="Wingdings" w:hAnsi="Wingdings" w:hint="default"/>
      </w:rPr>
    </w:lvl>
    <w:lvl w:ilvl="6" w:tplc="1A7EAD58" w:tentative="1">
      <w:start w:val="1"/>
      <w:numFmt w:val="bullet"/>
      <w:lvlText w:val=""/>
      <w:lvlJc w:val="left"/>
      <w:pPr>
        <w:tabs>
          <w:tab w:val="num" w:pos="5040"/>
        </w:tabs>
        <w:ind w:left="5040" w:hanging="360"/>
      </w:pPr>
      <w:rPr>
        <w:rFonts w:ascii="Wingdings" w:hAnsi="Wingdings" w:hint="default"/>
      </w:rPr>
    </w:lvl>
    <w:lvl w:ilvl="7" w:tplc="AAB4251C" w:tentative="1">
      <w:start w:val="1"/>
      <w:numFmt w:val="bullet"/>
      <w:lvlText w:val=""/>
      <w:lvlJc w:val="left"/>
      <w:pPr>
        <w:tabs>
          <w:tab w:val="num" w:pos="5760"/>
        </w:tabs>
        <w:ind w:left="5760" w:hanging="360"/>
      </w:pPr>
      <w:rPr>
        <w:rFonts w:ascii="Wingdings" w:hAnsi="Wingdings" w:hint="default"/>
      </w:rPr>
    </w:lvl>
    <w:lvl w:ilvl="8" w:tplc="02A4994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B2724B"/>
    <w:multiLevelType w:val="hybridMultilevel"/>
    <w:tmpl w:val="4394075A"/>
    <w:lvl w:ilvl="0" w:tplc="4AD2C544">
      <w:start w:val="1"/>
      <w:numFmt w:val="lowerLetter"/>
      <w:lvlText w:val="%1)"/>
      <w:lvlJc w:val="left"/>
      <w:pPr>
        <w:ind w:left="720" w:hanging="360"/>
      </w:pPr>
      <w:rPr>
        <w:rFonts w:ascii="Arial" w:eastAsia="Arial" w:hAnsi="Arial" w:cs="Arial" w:hint="default"/>
        <w:b w:val="0"/>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65F7BDF"/>
    <w:multiLevelType w:val="hybridMultilevel"/>
    <w:tmpl w:val="F2902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6F7E5E"/>
    <w:multiLevelType w:val="hybridMultilevel"/>
    <w:tmpl w:val="5B0677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53147E82"/>
    <w:multiLevelType w:val="hybridMultilevel"/>
    <w:tmpl w:val="1F7407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91D7534"/>
    <w:multiLevelType w:val="hybridMultilevel"/>
    <w:tmpl w:val="4DA053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B092A00"/>
    <w:multiLevelType w:val="hybridMultilevel"/>
    <w:tmpl w:val="E09658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EB16468"/>
    <w:multiLevelType w:val="hybridMultilevel"/>
    <w:tmpl w:val="5AE452C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6028278A"/>
    <w:multiLevelType w:val="hybridMultilevel"/>
    <w:tmpl w:val="02E0AC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171071D"/>
    <w:multiLevelType w:val="hybridMultilevel"/>
    <w:tmpl w:val="23561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5861A7D"/>
    <w:multiLevelType w:val="hybridMultilevel"/>
    <w:tmpl w:val="180AB62A"/>
    <w:lvl w:ilvl="0" w:tplc="F522A44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C8A4432"/>
    <w:multiLevelType w:val="multilevel"/>
    <w:tmpl w:val="FFD8A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C9F69C6"/>
    <w:multiLevelType w:val="hybridMultilevel"/>
    <w:tmpl w:val="4E826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5465D95"/>
    <w:multiLevelType w:val="hybridMultilevel"/>
    <w:tmpl w:val="DC9869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0B6DE8"/>
    <w:multiLevelType w:val="multilevel"/>
    <w:tmpl w:val="A36E26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574A6E"/>
    <w:multiLevelType w:val="hybridMultilevel"/>
    <w:tmpl w:val="DF7C3A30"/>
    <w:lvl w:ilvl="0" w:tplc="AF26B3E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3"/>
  </w:num>
  <w:num w:numId="4">
    <w:abstractNumId w:val="8"/>
  </w:num>
  <w:num w:numId="5">
    <w:abstractNumId w:val="10"/>
  </w:num>
  <w:num w:numId="6">
    <w:abstractNumId w:val="3"/>
  </w:num>
  <w:num w:numId="7">
    <w:abstractNumId w:val="6"/>
  </w:num>
  <w:num w:numId="8">
    <w:abstractNumId w:val="27"/>
  </w:num>
  <w:num w:numId="9">
    <w:abstractNumId w:val="16"/>
  </w:num>
  <w:num w:numId="10">
    <w:abstractNumId w:val="28"/>
  </w:num>
  <w:num w:numId="11">
    <w:abstractNumId w:val="22"/>
  </w:num>
  <w:num w:numId="12">
    <w:abstractNumId w:val="15"/>
  </w:num>
  <w:num w:numId="13">
    <w:abstractNumId w:val="18"/>
  </w:num>
  <w:num w:numId="14">
    <w:abstractNumId w:val="20"/>
  </w:num>
  <w:num w:numId="15">
    <w:abstractNumId w:val="12"/>
  </w:num>
  <w:num w:numId="16">
    <w:abstractNumId w:val="25"/>
  </w:num>
  <w:num w:numId="17">
    <w:abstractNumId w:val="17"/>
  </w:num>
  <w:num w:numId="18">
    <w:abstractNumId w:val="4"/>
  </w:num>
  <w:num w:numId="19">
    <w:abstractNumId w:val="11"/>
  </w:num>
  <w:num w:numId="20">
    <w:abstractNumId w:val="7"/>
  </w:num>
  <w:num w:numId="21">
    <w:abstractNumId w:val="19"/>
  </w:num>
  <w:num w:numId="22">
    <w:abstractNumId w:val="26"/>
  </w:num>
  <w:num w:numId="23">
    <w:abstractNumId w:val="2"/>
  </w:num>
  <w:num w:numId="24">
    <w:abstractNumId w:val="1"/>
  </w:num>
  <w:num w:numId="25">
    <w:abstractNumId w:val="9"/>
  </w:num>
  <w:num w:numId="26">
    <w:abstractNumId w:val="0"/>
  </w:num>
  <w:num w:numId="27">
    <w:abstractNumId w:val="5"/>
  </w:num>
  <w:num w:numId="28">
    <w:abstractNumId w:val="1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F4"/>
    <w:rsid w:val="000A261B"/>
    <w:rsid w:val="000C3664"/>
    <w:rsid w:val="00153C4A"/>
    <w:rsid w:val="001B2675"/>
    <w:rsid w:val="001D1128"/>
    <w:rsid w:val="0021529A"/>
    <w:rsid w:val="0026611C"/>
    <w:rsid w:val="003107D8"/>
    <w:rsid w:val="0032491A"/>
    <w:rsid w:val="00385BBB"/>
    <w:rsid w:val="003B0D58"/>
    <w:rsid w:val="00421ACE"/>
    <w:rsid w:val="004A738B"/>
    <w:rsid w:val="005D36C1"/>
    <w:rsid w:val="00646778"/>
    <w:rsid w:val="006D3E64"/>
    <w:rsid w:val="007457B0"/>
    <w:rsid w:val="007B6DDC"/>
    <w:rsid w:val="00805AFC"/>
    <w:rsid w:val="0085178C"/>
    <w:rsid w:val="00877931"/>
    <w:rsid w:val="008C0AF4"/>
    <w:rsid w:val="00986582"/>
    <w:rsid w:val="00A14672"/>
    <w:rsid w:val="00A341F0"/>
    <w:rsid w:val="00A55D43"/>
    <w:rsid w:val="00A5704D"/>
    <w:rsid w:val="00AA76F4"/>
    <w:rsid w:val="00C36255"/>
    <w:rsid w:val="00C94AEE"/>
    <w:rsid w:val="00CA33FC"/>
    <w:rsid w:val="00CF7CF6"/>
    <w:rsid w:val="00D13390"/>
    <w:rsid w:val="00D40552"/>
    <w:rsid w:val="00D4515F"/>
    <w:rsid w:val="00D82D86"/>
    <w:rsid w:val="00DC0EE6"/>
    <w:rsid w:val="00EE09F0"/>
    <w:rsid w:val="00EE1F70"/>
    <w:rsid w:val="00FA0939"/>
    <w:rsid w:val="00FA5674"/>
    <w:rsid w:val="00FB7F79"/>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FFC80"/>
  <w15:docId w15:val="{C7A7F3EF-879A-474B-8B6D-F7244F06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0A261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0A261B"/>
  </w:style>
  <w:style w:type="paragraph" w:styleId="AltBilgi">
    <w:name w:val="footer"/>
    <w:basedOn w:val="Normal"/>
    <w:link w:val="AltBilgiChar"/>
    <w:uiPriority w:val="99"/>
    <w:unhideWhenUsed/>
    <w:rsid w:val="000A261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A261B"/>
  </w:style>
  <w:style w:type="paragraph" w:styleId="ListeParagraf">
    <w:name w:val="List Paragraph"/>
    <w:basedOn w:val="Normal"/>
    <w:uiPriority w:val="34"/>
    <w:qFormat/>
    <w:rsid w:val="000A261B"/>
    <w:pPr>
      <w:ind w:left="720"/>
      <w:contextualSpacing/>
    </w:pPr>
  </w:style>
  <w:style w:type="paragraph" w:styleId="AralkYok">
    <w:name w:val="No Spacing"/>
    <w:link w:val="AralkYokChar"/>
    <w:uiPriority w:val="1"/>
    <w:qFormat/>
    <w:rsid w:val="000A261B"/>
    <w:pPr>
      <w:spacing w:line="240" w:lineRule="auto"/>
    </w:pPr>
  </w:style>
  <w:style w:type="character" w:customStyle="1" w:styleId="Gvdemetni2">
    <w:name w:val="Gövde metni (2)_"/>
    <w:link w:val="Gvdemetni20"/>
    <w:rsid w:val="00EE09F0"/>
    <w:rPr>
      <w:rFonts w:ascii="Times New Roman" w:hAnsi="Times New Roman"/>
      <w:shd w:val="clear" w:color="auto" w:fill="FFFFFF"/>
    </w:rPr>
  </w:style>
  <w:style w:type="paragraph" w:customStyle="1" w:styleId="Gvdemetni20">
    <w:name w:val="Gövde metni (2)"/>
    <w:basedOn w:val="Normal"/>
    <w:link w:val="Gvdemetni2"/>
    <w:rsid w:val="00EE09F0"/>
    <w:pPr>
      <w:widowControl w:val="0"/>
      <w:shd w:val="clear" w:color="auto" w:fill="FFFFFF"/>
      <w:spacing w:after="60" w:line="413" w:lineRule="exact"/>
      <w:ind w:hanging="700"/>
      <w:jc w:val="both"/>
    </w:pPr>
    <w:rPr>
      <w:rFonts w:ascii="Times New Roman" w:hAnsi="Times New Roman"/>
    </w:rPr>
  </w:style>
  <w:style w:type="character" w:customStyle="1" w:styleId="Gvdemetni2Kaln">
    <w:name w:val="Gövde metni (2) + Kalın"/>
    <w:aliases w:val="İtalik"/>
    <w:rsid w:val="00EE09F0"/>
    <w:rPr>
      <w:rFonts w:ascii="Times New Roman" w:hAnsi="Times New Roman"/>
      <w:b/>
      <w:bCs/>
      <w:i/>
      <w:iCs/>
      <w:shd w:val="clear" w:color="auto" w:fill="FFFFFF"/>
    </w:rPr>
  </w:style>
  <w:style w:type="paragraph" w:styleId="GvdeMetni">
    <w:name w:val="Body Text"/>
    <w:basedOn w:val="Normal"/>
    <w:link w:val="GvdeMetniChar"/>
    <w:uiPriority w:val="99"/>
    <w:rsid w:val="00EE09F0"/>
    <w:pPr>
      <w:spacing w:line="240" w:lineRule="auto"/>
    </w:pPr>
    <w:rPr>
      <w:rFonts w:ascii="Times New Roman" w:eastAsia="Calibri" w:hAnsi="Times New Roman" w:cs="Times New Roman"/>
      <w:sz w:val="20"/>
      <w:szCs w:val="20"/>
      <w:lang w:val="tr-TR"/>
    </w:rPr>
  </w:style>
  <w:style w:type="character" w:customStyle="1" w:styleId="GvdeMetniChar">
    <w:name w:val="Gövde Metni Char"/>
    <w:basedOn w:val="VarsaylanParagrafYazTipi"/>
    <w:link w:val="GvdeMetni"/>
    <w:uiPriority w:val="99"/>
    <w:rsid w:val="00EE09F0"/>
    <w:rPr>
      <w:rFonts w:ascii="Times New Roman" w:eastAsia="Calibri" w:hAnsi="Times New Roman" w:cs="Times New Roman"/>
      <w:sz w:val="20"/>
      <w:szCs w:val="20"/>
      <w:lang w:val="tr-TR"/>
    </w:rPr>
  </w:style>
  <w:style w:type="table" w:customStyle="1" w:styleId="TabloKlavuzu1">
    <w:name w:val="Tablo Kılavuzu1"/>
    <w:basedOn w:val="NormalTablo"/>
    <w:next w:val="TabloKlavuzu"/>
    <w:uiPriority w:val="39"/>
    <w:rsid w:val="00EE09F0"/>
    <w:pPr>
      <w:spacing w:line="240" w:lineRule="auto"/>
    </w:pPr>
    <w:rPr>
      <w:rFonts w:ascii="Calibri" w:eastAsia="Calibri" w:hAnsi="Calibri" w:cs="Times New Roman"/>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talik">
    <w:name w:val="Gövde metni (2) + İtalik"/>
    <w:rsid w:val="00EE09F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table" w:styleId="TabloKlavuzu">
    <w:name w:val="Table Grid"/>
    <w:basedOn w:val="NormalTablo"/>
    <w:uiPriority w:val="39"/>
    <w:rsid w:val="00EE09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locked/>
    <w:rsid w:val="00C94AEE"/>
  </w:style>
  <w:style w:type="character" w:styleId="Kpr">
    <w:name w:val="Hyperlink"/>
    <w:basedOn w:val="VarsaylanParagrafYazTipi"/>
    <w:uiPriority w:val="99"/>
    <w:unhideWhenUsed/>
    <w:rsid w:val="00FB7F79"/>
    <w:rPr>
      <w:color w:val="0000FF" w:themeColor="hyperlink"/>
      <w:u w:val="single"/>
    </w:rPr>
  </w:style>
  <w:style w:type="paragraph" w:customStyle="1" w:styleId="Default">
    <w:name w:val="Default"/>
    <w:rsid w:val="0026611C"/>
    <w:pPr>
      <w:autoSpaceDE w:val="0"/>
      <w:autoSpaceDN w:val="0"/>
      <w:adjustRightInd w:val="0"/>
      <w:spacing w:line="240" w:lineRule="auto"/>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654">
      <w:bodyDiv w:val="1"/>
      <w:marLeft w:val="0"/>
      <w:marRight w:val="0"/>
      <w:marTop w:val="0"/>
      <w:marBottom w:val="0"/>
      <w:divBdr>
        <w:top w:val="none" w:sz="0" w:space="0" w:color="auto"/>
        <w:left w:val="none" w:sz="0" w:space="0" w:color="auto"/>
        <w:bottom w:val="none" w:sz="0" w:space="0" w:color="auto"/>
        <w:right w:val="none" w:sz="0" w:space="0" w:color="auto"/>
      </w:divBdr>
      <w:divsChild>
        <w:div w:id="1816792829">
          <w:marLeft w:val="547"/>
          <w:marRight w:val="0"/>
          <w:marTop w:val="115"/>
          <w:marBottom w:val="0"/>
          <w:divBdr>
            <w:top w:val="none" w:sz="0" w:space="0" w:color="auto"/>
            <w:left w:val="none" w:sz="0" w:space="0" w:color="auto"/>
            <w:bottom w:val="none" w:sz="0" w:space="0" w:color="auto"/>
            <w:right w:val="none" w:sz="0" w:space="0" w:color="auto"/>
          </w:divBdr>
        </w:div>
      </w:divsChild>
    </w:div>
    <w:div w:id="525758494">
      <w:bodyDiv w:val="1"/>
      <w:marLeft w:val="0"/>
      <w:marRight w:val="0"/>
      <w:marTop w:val="0"/>
      <w:marBottom w:val="0"/>
      <w:divBdr>
        <w:top w:val="none" w:sz="0" w:space="0" w:color="auto"/>
        <w:left w:val="none" w:sz="0" w:space="0" w:color="auto"/>
        <w:bottom w:val="none" w:sz="0" w:space="0" w:color="auto"/>
        <w:right w:val="none" w:sz="0" w:space="0" w:color="auto"/>
      </w:divBdr>
      <w:divsChild>
        <w:div w:id="1038122564">
          <w:marLeft w:val="547"/>
          <w:marRight w:val="0"/>
          <w:marTop w:val="115"/>
          <w:marBottom w:val="0"/>
          <w:divBdr>
            <w:top w:val="none" w:sz="0" w:space="0" w:color="auto"/>
            <w:left w:val="none" w:sz="0" w:space="0" w:color="auto"/>
            <w:bottom w:val="none" w:sz="0" w:space="0" w:color="auto"/>
            <w:right w:val="none" w:sz="0" w:space="0" w:color="auto"/>
          </w:divBdr>
        </w:div>
      </w:divsChild>
    </w:div>
    <w:div w:id="1175535212">
      <w:bodyDiv w:val="1"/>
      <w:marLeft w:val="0"/>
      <w:marRight w:val="0"/>
      <w:marTop w:val="0"/>
      <w:marBottom w:val="0"/>
      <w:divBdr>
        <w:top w:val="none" w:sz="0" w:space="0" w:color="auto"/>
        <w:left w:val="none" w:sz="0" w:space="0" w:color="auto"/>
        <w:bottom w:val="none" w:sz="0" w:space="0" w:color="auto"/>
        <w:right w:val="none" w:sz="0" w:space="0" w:color="auto"/>
      </w:divBdr>
    </w:div>
    <w:div w:id="1353072882">
      <w:bodyDiv w:val="1"/>
      <w:marLeft w:val="0"/>
      <w:marRight w:val="0"/>
      <w:marTop w:val="0"/>
      <w:marBottom w:val="0"/>
      <w:divBdr>
        <w:top w:val="none" w:sz="0" w:space="0" w:color="auto"/>
        <w:left w:val="none" w:sz="0" w:space="0" w:color="auto"/>
        <w:bottom w:val="none" w:sz="0" w:space="0" w:color="auto"/>
        <w:right w:val="none" w:sz="0" w:space="0" w:color="auto"/>
      </w:divBdr>
      <w:divsChild>
        <w:div w:id="829953031">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4424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NÜKET SEVCAN YÖRÜK</dc:creator>
  <cp:lastModifiedBy>mgns</cp:lastModifiedBy>
  <cp:revision>6</cp:revision>
  <dcterms:created xsi:type="dcterms:W3CDTF">2021-03-23T10:23:00Z</dcterms:created>
  <dcterms:modified xsi:type="dcterms:W3CDTF">2021-03-24T12:04:00Z</dcterms:modified>
</cp:coreProperties>
</file>